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BC2B1" w14:textId="77777777" w:rsidR="0017433E" w:rsidRPr="0017433E" w:rsidRDefault="0017433E" w:rsidP="0017433E">
      <w:pPr>
        <w:rPr>
          <w:rFonts w:ascii="Gill Sans Nova" w:hAnsi="Gill Sans Nova" w:cs="Tahoma"/>
        </w:rPr>
      </w:pPr>
    </w:p>
    <w:p w14:paraId="2818BCC5" w14:textId="58F2D5D6" w:rsidR="0017433E" w:rsidRPr="0017433E" w:rsidRDefault="0017433E" w:rsidP="007366C4">
      <w:pPr>
        <w:jc w:val="center"/>
        <w:rPr>
          <w:rFonts w:ascii="Gill Sans Nova" w:hAnsi="Gill Sans Nova" w:cs="Tahoma"/>
          <w:b/>
          <w:bCs/>
        </w:rPr>
      </w:pPr>
      <w:r w:rsidRPr="0017433E">
        <w:rPr>
          <w:rFonts w:ascii="Gill Sans Nova" w:hAnsi="Gill Sans Nova" w:cs="Tahoma"/>
          <w:b/>
          <w:bCs/>
        </w:rPr>
        <w:t xml:space="preserve">INFORME DE NECESIDAD PARA EL CONTRATO MENOR DE SERVICIO </w:t>
      </w:r>
      <w:r w:rsidRPr="0017433E">
        <w:rPr>
          <w:rFonts w:ascii="Gill Sans Nova" w:hAnsi="Gill Sans Nova" w:cs="Tahoma"/>
          <w:b/>
        </w:rPr>
        <w:t>“</w:t>
      </w:r>
      <w:r w:rsidRPr="0017433E">
        <w:rPr>
          <w:rFonts w:ascii="Gill Sans Nova" w:hAnsi="Gill Sans Nova" w:cs="Tahoma"/>
          <w:b/>
          <w:bCs/>
        </w:rPr>
        <w:t>DOCUMENTACIÓN DIGITAL DE BARRERAS PISCÍCOLA</w:t>
      </w:r>
      <w:r w:rsidR="009C0E27">
        <w:rPr>
          <w:rFonts w:ascii="Gill Sans Nova" w:hAnsi="Gill Sans Nova" w:cs="Tahoma"/>
          <w:b/>
          <w:bCs/>
        </w:rPr>
        <w:t>S</w:t>
      </w:r>
      <w:r w:rsidRPr="0017433E">
        <w:rPr>
          <w:rFonts w:ascii="Gill Sans Nova" w:hAnsi="Gill Sans Nova" w:cs="Tahoma"/>
          <w:b/>
          <w:spacing w:val="-2"/>
        </w:rPr>
        <w:t>”</w:t>
      </w:r>
    </w:p>
    <w:p w14:paraId="580E9B72" w14:textId="77777777" w:rsidR="0017433E" w:rsidRPr="0017433E" w:rsidRDefault="0017433E" w:rsidP="0017433E">
      <w:pPr>
        <w:spacing w:line="261" w:lineRule="auto"/>
        <w:ind w:right="1433"/>
        <w:jc w:val="both"/>
        <w:rPr>
          <w:rFonts w:ascii="Gill Sans Nova" w:hAnsi="Gill Sans Nova" w:cs="Tahoma"/>
          <w:b/>
        </w:rPr>
      </w:pPr>
    </w:p>
    <w:p w14:paraId="436E4200" w14:textId="77777777" w:rsidR="0017433E" w:rsidRPr="0017433E" w:rsidRDefault="0017433E" w:rsidP="0017433E">
      <w:pPr>
        <w:rPr>
          <w:rFonts w:ascii="Gill Sans Nova" w:hAnsi="Gill Sans Nova" w:cs="Tahoma"/>
          <w:b/>
          <w:bCs/>
        </w:rPr>
      </w:pPr>
      <w:r w:rsidRPr="0017433E">
        <w:rPr>
          <w:rFonts w:ascii="Gill Sans Nova" w:hAnsi="Gill Sans Nova" w:cs="Tahoma"/>
          <w:b/>
          <w:bCs/>
        </w:rPr>
        <w:t xml:space="preserve">N.º Expediente: </w:t>
      </w:r>
      <w:r w:rsidRPr="0017433E">
        <w:rPr>
          <w:rFonts w:ascii="Gill Sans Nova" w:hAnsi="Gill Sans Nova" w:cs="Tahoma"/>
          <w:b/>
          <w:bCs/>
          <w:highlight w:val="yellow"/>
        </w:rPr>
        <w:t>XXX/XXXX/XXXXXXXXXX</w:t>
      </w:r>
    </w:p>
    <w:p w14:paraId="77E6CED1" w14:textId="77777777" w:rsidR="0017433E" w:rsidRPr="0017433E" w:rsidRDefault="0017433E" w:rsidP="0017433E">
      <w:pPr>
        <w:rPr>
          <w:rFonts w:ascii="Gill Sans Nova" w:hAnsi="Gill Sans Nova" w:cs="Tahoma"/>
        </w:rPr>
      </w:pPr>
    </w:p>
    <w:p w14:paraId="6C991971" w14:textId="77777777" w:rsidR="0017433E" w:rsidRPr="0017433E" w:rsidRDefault="0017433E" w:rsidP="0017433E">
      <w:pPr>
        <w:pStyle w:val="Ttulo1"/>
        <w:numPr>
          <w:ilvl w:val="0"/>
          <w:numId w:val="2"/>
        </w:numPr>
        <w:spacing w:after="240"/>
        <w:rPr>
          <w:rFonts w:ascii="Gill Sans Nova" w:hAnsi="Gill Sans Nova" w:cs="Tahoma"/>
          <w:b/>
          <w:bCs/>
          <w:color w:val="auto"/>
          <w:sz w:val="22"/>
          <w:szCs w:val="22"/>
        </w:rPr>
      </w:pPr>
      <w:r w:rsidRPr="0017433E">
        <w:rPr>
          <w:rFonts w:ascii="Gill Sans Nova" w:hAnsi="Gill Sans Nova" w:cs="Tahoma"/>
          <w:b/>
          <w:bCs/>
          <w:color w:val="auto"/>
          <w:sz w:val="22"/>
          <w:szCs w:val="22"/>
        </w:rPr>
        <w:t>COMPETENCIA</w:t>
      </w:r>
    </w:p>
    <w:p w14:paraId="3D0D581D" w14:textId="11E02793" w:rsidR="007366C4" w:rsidRDefault="007366C4" w:rsidP="0017433E">
      <w:pPr>
        <w:spacing w:after="240" w:line="276" w:lineRule="auto"/>
        <w:ind w:firstLine="360"/>
        <w:jc w:val="both"/>
        <w:rPr>
          <w:rFonts w:ascii="Gill Sans Nova" w:hAnsi="Gill Sans Nova" w:cs="Tahoma"/>
        </w:rPr>
      </w:pPr>
      <w:r>
        <w:rPr>
          <w:rFonts w:ascii="Gill Sans Nova" w:hAnsi="Gill Sans Nova" w:cs="Tahoma"/>
        </w:rPr>
        <w:t>[…]</w:t>
      </w:r>
    </w:p>
    <w:p w14:paraId="2ADD453F" w14:textId="15BADF18" w:rsidR="0017433E" w:rsidRPr="0017433E" w:rsidRDefault="0017433E" w:rsidP="0017433E">
      <w:pPr>
        <w:spacing w:after="240" w:line="276" w:lineRule="auto"/>
        <w:ind w:firstLine="360"/>
        <w:jc w:val="both"/>
        <w:rPr>
          <w:rFonts w:ascii="Gill Sans Nova" w:hAnsi="Gill Sans Nova" w:cs="Tahoma"/>
        </w:rPr>
      </w:pPr>
      <w:r w:rsidRPr="0017433E">
        <w:rPr>
          <w:rFonts w:ascii="Gill Sans Nova" w:hAnsi="Gill Sans Nova" w:cs="Tahoma"/>
        </w:rPr>
        <w:t xml:space="preserve">Entre </w:t>
      </w:r>
      <w:r w:rsidR="007366C4">
        <w:rPr>
          <w:rFonts w:ascii="Gill Sans Nova" w:hAnsi="Gill Sans Nova" w:cs="Tahoma"/>
        </w:rPr>
        <w:t>las</w:t>
      </w:r>
      <w:r w:rsidRPr="0017433E">
        <w:rPr>
          <w:rFonts w:ascii="Gill Sans Nova" w:hAnsi="Gill Sans Nova" w:cs="Tahoma"/>
        </w:rPr>
        <w:t xml:space="preserve"> amenazas que ponen en peligro las especies piscícolas se encuentran las barreras fluviales, al dificultar su dispersión y el intercambio de individuos entre poblaciones adyacentes y, en particular, para las especies </w:t>
      </w:r>
      <w:proofErr w:type="spellStart"/>
      <w:r w:rsidRPr="0017433E">
        <w:rPr>
          <w:rFonts w:ascii="Gill Sans Nova" w:hAnsi="Gill Sans Nova" w:cs="Tahoma"/>
        </w:rPr>
        <w:t>potádromas</w:t>
      </w:r>
      <w:proofErr w:type="spellEnd"/>
      <w:r w:rsidRPr="0017433E">
        <w:rPr>
          <w:rFonts w:ascii="Gill Sans Nova" w:hAnsi="Gill Sans Nova" w:cs="Tahoma"/>
        </w:rPr>
        <w:t xml:space="preserve"> o migradoras de agua dulce como bogas y barbos, impiden su reproducción año tras año, comprometiendo su supervivencia.</w:t>
      </w:r>
    </w:p>
    <w:p w14:paraId="05B65609" w14:textId="77777777" w:rsidR="0017433E" w:rsidRPr="0017433E" w:rsidRDefault="0017433E" w:rsidP="0017433E">
      <w:pPr>
        <w:pStyle w:val="Ttulo1"/>
        <w:numPr>
          <w:ilvl w:val="0"/>
          <w:numId w:val="2"/>
        </w:numPr>
        <w:spacing w:after="240"/>
        <w:rPr>
          <w:rFonts w:ascii="Gill Sans Nova" w:hAnsi="Gill Sans Nova" w:cs="Tahoma"/>
          <w:b/>
          <w:bCs/>
          <w:color w:val="auto"/>
          <w:sz w:val="22"/>
          <w:szCs w:val="22"/>
        </w:rPr>
      </w:pPr>
      <w:r w:rsidRPr="0017433E">
        <w:rPr>
          <w:rFonts w:ascii="Gill Sans Nova" w:hAnsi="Gill Sans Nova" w:cs="Tahoma"/>
          <w:b/>
          <w:bCs/>
          <w:color w:val="auto"/>
          <w:sz w:val="22"/>
          <w:szCs w:val="22"/>
        </w:rPr>
        <w:t>OBJETO DEL CONTRATO Y JUSTIFICACIÓN DE LA NECESIDAD.</w:t>
      </w:r>
    </w:p>
    <w:p w14:paraId="3F0F4A12" w14:textId="77777777" w:rsidR="0017433E" w:rsidRPr="0017433E" w:rsidRDefault="0017433E" w:rsidP="0017433E">
      <w:pPr>
        <w:spacing w:after="240" w:line="276" w:lineRule="auto"/>
        <w:ind w:firstLine="360"/>
        <w:jc w:val="both"/>
        <w:rPr>
          <w:rFonts w:ascii="Gill Sans Nova" w:hAnsi="Gill Sans Nova" w:cs="Tahoma"/>
        </w:rPr>
      </w:pPr>
      <w:r w:rsidRPr="0017433E">
        <w:rPr>
          <w:rFonts w:ascii="Gill Sans Nova" w:hAnsi="Gill Sans Nova" w:cs="Tahoma"/>
        </w:rPr>
        <w:t>El objeto de este contrato es la realización de un levantamiento fotogramétrico, de escáner láser de base o técnicas afines para poder disponer de una documentación exhaustiva testimonial del estado previo a la intervención de varios obstáculos transversales con valor patrimonial, que están causando un perjuicio a la distribución y remonte natural de especies piscícolas autóctonas en Extremadura.</w:t>
      </w:r>
    </w:p>
    <w:p w14:paraId="48997439" w14:textId="77777777" w:rsidR="0017433E" w:rsidRPr="0017433E" w:rsidRDefault="0017433E" w:rsidP="0017433E">
      <w:pPr>
        <w:spacing w:after="0" w:line="276" w:lineRule="auto"/>
        <w:ind w:firstLine="360"/>
        <w:jc w:val="both"/>
        <w:rPr>
          <w:rFonts w:ascii="Gill Sans Nova" w:hAnsi="Gill Sans Nova" w:cs="Tahoma"/>
        </w:rPr>
      </w:pPr>
      <w:r w:rsidRPr="0017433E">
        <w:rPr>
          <w:rFonts w:ascii="Gill Sans Nova" w:hAnsi="Gill Sans Nova" w:cs="Tahoma"/>
        </w:rPr>
        <w:t>Los obstáculos transversales objeto del contrato son los siguientes:</w:t>
      </w:r>
    </w:p>
    <w:p w14:paraId="420C86D3" w14:textId="77777777" w:rsidR="0017433E" w:rsidRPr="0017433E" w:rsidRDefault="0017433E" w:rsidP="0017433E">
      <w:pPr>
        <w:spacing w:after="0" w:line="276" w:lineRule="auto"/>
        <w:ind w:firstLine="360"/>
        <w:jc w:val="both"/>
        <w:rPr>
          <w:rFonts w:ascii="Gill Sans Nova" w:hAnsi="Gill Sans Nova" w:cs="Tahoma"/>
        </w:rPr>
      </w:pPr>
    </w:p>
    <w:p w14:paraId="759D1781" w14:textId="6D131FAD" w:rsidR="0017433E" w:rsidRPr="0017433E" w:rsidRDefault="0017433E" w:rsidP="0017433E">
      <w:pPr>
        <w:pStyle w:val="Prrafodelista"/>
        <w:numPr>
          <w:ilvl w:val="0"/>
          <w:numId w:val="13"/>
        </w:numPr>
        <w:spacing w:after="0" w:line="276" w:lineRule="auto"/>
        <w:ind w:left="720"/>
        <w:jc w:val="both"/>
        <w:rPr>
          <w:rFonts w:ascii="Gill Sans Nova" w:hAnsi="Gill Sans Nova" w:cs="Tahoma"/>
        </w:rPr>
      </w:pPr>
      <w:r w:rsidRPr="0017433E">
        <w:rPr>
          <w:rFonts w:ascii="Gill Sans Nova" w:hAnsi="Gill Sans Nova" w:cs="Tahoma"/>
        </w:rPr>
        <w:t xml:space="preserve">Azud </w:t>
      </w:r>
      <w:r w:rsidR="007366C4">
        <w:rPr>
          <w:rFonts w:ascii="Gill Sans Nova" w:hAnsi="Gill Sans Nova" w:cs="Tahoma"/>
        </w:rPr>
        <w:t>1</w:t>
      </w:r>
      <w:r w:rsidR="006638AF">
        <w:rPr>
          <w:rFonts w:ascii="Gill Sans Nova" w:hAnsi="Gill Sans Nova" w:cs="Tahoma"/>
        </w:rPr>
        <w:t xml:space="preserve"> Superficie aprox. </w:t>
      </w:r>
      <w:r w:rsidR="007366C4">
        <w:rPr>
          <w:rFonts w:ascii="Gill Sans Nova" w:hAnsi="Gill Sans Nova" w:cs="Tahoma"/>
        </w:rPr>
        <w:t xml:space="preserve">a documentar de </w:t>
      </w:r>
      <w:r w:rsidR="003D7173">
        <w:rPr>
          <w:rFonts w:ascii="Gill Sans Nova" w:hAnsi="Gill Sans Nova" w:cs="Tahoma"/>
        </w:rPr>
        <w:t>2</w:t>
      </w:r>
      <w:r w:rsidR="006638AF">
        <w:rPr>
          <w:rFonts w:ascii="Gill Sans Nova" w:hAnsi="Gill Sans Nova" w:cs="Tahoma"/>
        </w:rPr>
        <w:t>000 m2</w:t>
      </w:r>
      <w:r w:rsidR="00DE5A7D">
        <w:rPr>
          <w:rFonts w:ascii="Gill Sans Nova" w:hAnsi="Gill Sans Nova" w:cs="Tahoma"/>
        </w:rPr>
        <w:t>.</w:t>
      </w:r>
    </w:p>
    <w:p w14:paraId="3AA211D2" w14:textId="22CC0016" w:rsidR="0017433E" w:rsidRPr="007366C4" w:rsidRDefault="0017433E" w:rsidP="007366C4">
      <w:pPr>
        <w:pStyle w:val="Prrafodelista"/>
        <w:spacing w:after="0" w:line="276" w:lineRule="auto"/>
        <w:jc w:val="both"/>
        <w:rPr>
          <w:rFonts w:ascii="Gill Sans Nova" w:hAnsi="Gill Sans Nova" w:cs="Tahoma"/>
        </w:rPr>
      </w:pPr>
      <w:r w:rsidRPr="0017433E">
        <w:rPr>
          <w:rFonts w:ascii="Gill Sans Nova" w:hAnsi="Gill Sans Nova" w:cs="Tahoma"/>
        </w:rPr>
        <w:t>ETRS89 UTM Huso 30 X</w:t>
      </w:r>
      <w:proofErr w:type="gramStart"/>
      <w:r w:rsidRPr="0017433E">
        <w:rPr>
          <w:rFonts w:ascii="Gill Sans Nova" w:hAnsi="Gill Sans Nova" w:cs="Tahoma"/>
        </w:rPr>
        <w:t>:</w:t>
      </w:r>
      <w:r w:rsidR="007366C4">
        <w:rPr>
          <w:rFonts w:ascii="Gill Sans Nova" w:hAnsi="Gill Sans Nova" w:cs="Tahoma"/>
        </w:rPr>
        <w:t xml:space="preserve"> ,</w:t>
      </w:r>
      <w:proofErr w:type="gramEnd"/>
      <w:r w:rsidR="007366C4">
        <w:rPr>
          <w:rFonts w:ascii="Gill Sans Nova" w:hAnsi="Gill Sans Nova" w:cs="Tahoma"/>
        </w:rPr>
        <w:t xml:space="preserve"> Y:</w:t>
      </w:r>
    </w:p>
    <w:p w14:paraId="7692833F" w14:textId="77777777" w:rsidR="0017433E" w:rsidRPr="0017433E" w:rsidRDefault="0017433E" w:rsidP="0017433E">
      <w:pPr>
        <w:pStyle w:val="Prrafodelista"/>
        <w:spacing w:after="0" w:line="276" w:lineRule="auto"/>
        <w:jc w:val="both"/>
        <w:rPr>
          <w:rFonts w:ascii="Gill Sans Nova" w:hAnsi="Gill Sans Nova" w:cs="Tahoma"/>
        </w:rPr>
      </w:pPr>
    </w:p>
    <w:p w14:paraId="1659EB18" w14:textId="0CDDFFEA" w:rsidR="007366C4" w:rsidRPr="0017433E" w:rsidRDefault="007366C4" w:rsidP="007366C4">
      <w:pPr>
        <w:pStyle w:val="Prrafodelista"/>
        <w:numPr>
          <w:ilvl w:val="0"/>
          <w:numId w:val="13"/>
        </w:numPr>
        <w:spacing w:after="0" w:line="276" w:lineRule="auto"/>
        <w:ind w:left="720"/>
        <w:jc w:val="both"/>
        <w:rPr>
          <w:rFonts w:ascii="Gill Sans Nova" w:hAnsi="Gill Sans Nova" w:cs="Tahoma"/>
        </w:rPr>
      </w:pPr>
      <w:r w:rsidRPr="0017433E">
        <w:rPr>
          <w:rFonts w:ascii="Gill Sans Nova" w:hAnsi="Gill Sans Nova" w:cs="Tahoma"/>
        </w:rPr>
        <w:t xml:space="preserve">Azud </w:t>
      </w:r>
      <w:r>
        <w:rPr>
          <w:rFonts w:ascii="Gill Sans Nova" w:hAnsi="Gill Sans Nova" w:cs="Tahoma"/>
        </w:rPr>
        <w:t>2</w:t>
      </w:r>
      <w:r>
        <w:rPr>
          <w:rFonts w:ascii="Gill Sans Nova" w:hAnsi="Gill Sans Nova" w:cs="Tahoma"/>
        </w:rPr>
        <w:t xml:space="preserve"> Superficie aprox. a documentar de </w:t>
      </w:r>
      <w:r>
        <w:rPr>
          <w:rFonts w:ascii="Gill Sans Nova" w:hAnsi="Gill Sans Nova" w:cs="Tahoma"/>
        </w:rPr>
        <w:t>1</w:t>
      </w:r>
      <w:r>
        <w:rPr>
          <w:rFonts w:ascii="Gill Sans Nova" w:hAnsi="Gill Sans Nova" w:cs="Tahoma"/>
        </w:rPr>
        <w:t>000 m2.</w:t>
      </w:r>
    </w:p>
    <w:p w14:paraId="129CAE1F" w14:textId="77777777" w:rsidR="007366C4" w:rsidRPr="007366C4" w:rsidRDefault="007366C4" w:rsidP="007366C4">
      <w:pPr>
        <w:pStyle w:val="Prrafodelista"/>
        <w:spacing w:after="0" w:line="276" w:lineRule="auto"/>
        <w:jc w:val="both"/>
        <w:rPr>
          <w:rFonts w:ascii="Gill Sans Nova" w:hAnsi="Gill Sans Nova" w:cs="Tahoma"/>
        </w:rPr>
      </w:pPr>
      <w:r w:rsidRPr="0017433E">
        <w:rPr>
          <w:rFonts w:ascii="Gill Sans Nova" w:hAnsi="Gill Sans Nova" w:cs="Tahoma"/>
        </w:rPr>
        <w:t>ETRS89 UTM Huso 30 X</w:t>
      </w:r>
      <w:proofErr w:type="gramStart"/>
      <w:r w:rsidRPr="0017433E">
        <w:rPr>
          <w:rFonts w:ascii="Gill Sans Nova" w:hAnsi="Gill Sans Nova" w:cs="Tahoma"/>
        </w:rPr>
        <w:t>:</w:t>
      </w:r>
      <w:r>
        <w:rPr>
          <w:rFonts w:ascii="Gill Sans Nova" w:hAnsi="Gill Sans Nova" w:cs="Tahoma"/>
        </w:rPr>
        <w:t xml:space="preserve"> ,</w:t>
      </w:r>
      <w:proofErr w:type="gramEnd"/>
      <w:r>
        <w:rPr>
          <w:rFonts w:ascii="Gill Sans Nova" w:hAnsi="Gill Sans Nova" w:cs="Tahoma"/>
        </w:rPr>
        <w:t xml:space="preserve"> Y:</w:t>
      </w:r>
    </w:p>
    <w:p w14:paraId="468BEEB2" w14:textId="77777777" w:rsidR="0017433E" w:rsidRPr="0017433E" w:rsidRDefault="0017433E" w:rsidP="0017433E">
      <w:pPr>
        <w:pStyle w:val="Prrafodelista"/>
        <w:spacing w:after="0" w:line="276" w:lineRule="auto"/>
        <w:jc w:val="both"/>
        <w:rPr>
          <w:rStyle w:val="Hipervnculo"/>
          <w:rFonts w:ascii="Gill Sans Nova" w:hAnsi="Gill Sans Nova" w:cs="Tahoma"/>
        </w:rPr>
      </w:pPr>
      <w:r w:rsidRPr="0017433E">
        <w:rPr>
          <w:rFonts w:ascii="Gill Sans Nova" w:hAnsi="Gill Sans Nova"/>
        </w:rPr>
        <w:fldChar w:fldCharType="begin"/>
      </w:r>
      <w:r w:rsidRPr="0017433E">
        <w:rPr>
          <w:rFonts w:ascii="Gill Sans Nova" w:hAnsi="Gill Sans Nova"/>
        </w:rPr>
        <w:instrText>HYPERLINK "https://www.ign.es/iberpix/visor/?center=775686,4645143&amp;zoom=20&amp;srs=EPSG:3857"</w:instrText>
      </w:r>
      <w:r w:rsidRPr="0017433E">
        <w:rPr>
          <w:rFonts w:ascii="Gill Sans Nova" w:hAnsi="Gill Sans Nova"/>
        </w:rPr>
      </w:r>
      <w:r w:rsidRPr="0017433E">
        <w:rPr>
          <w:rFonts w:ascii="Gill Sans Nova" w:hAnsi="Gill Sans Nova"/>
        </w:rPr>
        <w:fldChar w:fldCharType="separate"/>
      </w:r>
    </w:p>
    <w:p w14:paraId="515BA627" w14:textId="3E4CBCBF" w:rsidR="007366C4" w:rsidRPr="0017433E" w:rsidRDefault="0017433E" w:rsidP="007366C4">
      <w:pPr>
        <w:pStyle w:val="Prrafodelista"/>
        <w:numPr>
          <w:ilvl w:val="0"/>
          <w:numId w:val="13"/>
        </w:numPr>
        <w:spacing w:after="0" w:line="276" w:lineRule="auto"/>
        <w:ind w:left="720"/>
        <w:jc w:val="both"/>
        <w:rPr>
          <w:rFonts w:ascii="Gill Sans Nova" w:hAnsi="Gill Sans Nova" w:cs="Tahoma"/>
        </w:rPr>
      </w:pPr>
      <w:r w:rsidRPr="0017433E">
        <w:rPr>
          <w:rFonts w:ascii="Gill Sans Nova" w:hAnsi="Gill Sans Nova"/>
        </w:rPr>
        <w:fldChar w:fldCharType="end"/>
      </w:r>
      <w:r w:rsidR="007366C4" w:rsidRPr="007366C4">
        <w:rPr>
          <w:rFonts w:ascii="Gill Sans Nova" w:hAnsi="Gill Sans Nova" w:cs="Tahoma"/>
        </w:rPr>
        <w:t xml:space="preserve"> </w:t>
      </w:r>
      <w:r w:rsidR="007366C4" w:rsidRPr="0017433E">
        <w:rPr>
          <w:rFonts w:ascii="Gill Sans Nova" w:hAnsi="Gill Sans Nova" w:cs="Tahoma"/>
        </w:rPr>
        <w:t xml:space="preserve">Azud </w:t>
      </w:r>
      <w:r w:rsidR="007366C4">
        <w:rPr>
          <w:rFonts w:ascii="Gill Sans Nova" w:hAnsi="Gill Sans Nova" w:cs="Tahoma"/>
        </w:rPr>
        <w:t xml:space="preserve">1 Superficie aprox. a documentar de </w:t>
      </w:r>
      <w:r w:rsidR="007366C4">
        <w:rPr>
          <w:rFonts w:ascii="Gill Sans Nova" w:hAnsi="Gill Sans Nova" w:cs="Tahoma"/>
        </w:rPr>
        <w:t>1</w:t>
      </w:r>
      <w:r w:rsidR="007366C4">
        <w:rPr>
          <w:rFonts w:ascii="Gill Sans Nova" w:hAnsi="Gill Sans Nova" w:cs="Tahoma"/>
        </w:rPr>
        <w:t>000 m2.</w:t>
      </w:r>
    </w:p>
    <w:p w14:paraId="4401FE82" w14:textId="77777777" w:rsidR="007366C4" w:rsidRPr="007366C4" w:rsidRDefault="007366C4" w:rsidP="007366C4">
      <w:pPr>
        <w:pStyle w:val="Prrafodelista"/>
        <w:spacing w:after="0" w:line="276" w:lineRule="auto"/>
        <w:jc w:val="both"/>
        <w:rPr>
          <w:rFonts w:ascii="Gill Sans Nova" w:hAnsi="Gill Sans Nova" w:cs="Tahoma"/>
        </w:rPr>
      </w:pPr>
      <w:r w:rsidRPr="0017433E">
        <w:rPr>
          <w:rFonts w:ascii="Gill Sans Nova" w:hAnsi="Gill Sans Nova" w:cs="Tahoma"/>
        </w:rPr>
        <w:t>ETRS89 UTM Huso 30 X</w:t>
      </w:r>
      <w:proofErr w:type="gramStart"/>
      <w:r w:rsidRPr="0017433E">
        <w:rPr>
          <w:rFonts w:ascii="Gill Sans Nova" w:hAnsi="Gill Sans Nova" w:cs="Tahoma"/>
        </w:rPr>
        <w:t>:</w:t>
      </w:r>
      <w:r>
        <w:rPr>
          <w:rFonts w:ascii="Gill Sans Nova" w:hAnsi="Gill Sans Nova" w:cs="Tahoma"/>
        </w:rPr>
        <w:t xml:space="preserve"> ,</w:t>
      </w:r>
      <w:proofErr w:type="gramEnd"/>
      <w:r>
        <w:rPr>
          <w:rFonts w:ascii="Gill Sans Nova" w:hAnsi="Gill Sans Nova" w:cs="Tahoma"/>
        </w:rPr>
        <w:t xml:space="preserve"> Y:</w:t>
      </w:r>
    </w:p>
    <w:p w14:paraId="4C59FD9F" w14:textId="1B8DA0FD" w:rsidR="0017433E" w:rsidRPr="0017433E" w:rsidRDefault="0017433E" w:rsidP="007366C4">
      <w:pPr>
        <w:pStyle w:val="Prrafodelista"/>
        <w:spacing w:after="0" w:line="276" w:lineRule="auto"/>
        <w:jc w:val="both"/>
        <w:rPr>
          <w:rStyle w:val="Hipervnculo"/>
          <w:rFonts w:ascii="Gill Sans Nova" w:hAnsi="Gill Sans Nova" w:cs="Tahoma"/>
        </w:rPr>
      </w:pPr>
      <w:r w:rsidRPr="0017433E">
        <w:rPr>
          <w:rFonts w:ascii="Gill Sans Nova" w:hAnsi="Gill Sans Nova" w:cs="Tahoma"/>
        </w:rPr>
        <w:fldChar w:fldCharType="begin"/>
      </w:r>
      <w:r w:rsidRPr="0017433E">
        <w:rPr>
          <w:rFonts w:ascii="Gill Sans Nova" w:hAnsi="Gill Sans Nova" w:cs="Tahoma"/>
        </w:rPr>
        <w:instrText>HYPERLINK "https://www.ign.es/iberpix/visor/" \l "?center=673057,4584244&amp;zoom=20&amp;srs=EPSG:3857"</w:instrText>
      </w:r>
      <w:r w:rsidRPr="0017433E">
        <w:rPr>
          <w:rFonts w:ascii="Gill Sans Nova" w:hAnsi="Gill Sans Nova" w:cs="Tahoma"/>
        </w:rPr>
      </w:r>
      <w:r w:rsidRPr="0017433E">
        <w:rPr>
          <w:rFonts w:ascii="Gill Sans Nova" w:hAnsi="Gill Sans Nova" w:cs="Tahoma"/>
        </w:rPr>
        <w:fldChar w:fldCharType="separate"/>
      </w:r>
    </w:p>
    <w:p w14:paraId="3363972A" w14:textId="77777777" w:rsidR="0017433E" w:rsidRPr="0017433E" w:rsidRDefault="0017433E" w:rsidP="0017433E">
      <w:pPr>
        <w:spacing w:after="240" w:line="276" w:lineRule="auto"/>
        <w:ind w:firstLine="360"/>
        <w:jc w:val="both"/>
        <w:rPr>
          <w:rFonts w:ascii="Gill Sans Nova" w:hAnsi="Gill Sans Nova" w:cs="Tahoma"/>
        </w:rPr>
      </w:pPr>
      <w:r w:rsidRPr="0017433E">
        <w:rPr>
          <w:rFonts w:ascii="Gill Sans Nova" w:hAnsi="Gill Sans Nova" w:cs="Tahoma"/>
        </w:rPr>
        <w:fldChar w:fldCharType="end"/>
      </w:r>
    </w:p>
    <w:p w14:paraId="0EAAF2B0" w14:textId="77777777" w:rsidR="0017433E" w:rsidRPr="0017433E" w:rsidRDefault="0017433E" w:rsidP="0017433E">
      <w:pPr>
        <w:spacing w:after="240" w:line="276" w:lineRule="auto"/>
        <w:jc w:val="both"/>
        <w:rPr>
          <w:rFonts w:ascii="Gill Sans Nova" w:hAnsi="Gill Sans Nova" w:cs="Tahoma"/>
          <w:b/>
          <w:bCs/>
        </w:rPr>
      </w:pPr>
      <w:r w:rsidRPr="0017433E">
        <w:rPr>
          <w:rFonts w:ascii="Gill Sans Nova" w:hAnsi="Gill Sans Nova" w:cs="Tahoma"/>
          <w:b/>
          <w:bCs/>
        </w:rPr>
        <w:t>DESCRIPCIÓN DEL SERVICIO</w:t>
      </w:r>
    </w:p>
    <w:p w14:paraId="4F2D07E7" w14:textId="658A6A5D" w:rsidR="0017433E" w:rsidRPr="0017433E" w:rsidRDefault="0017433E" w:rsidP="0017433E">
      <w:pPr>
        <w:rPr>
          <w:rFonts w:ascii="Gill Sans Nova" w:eastAsia="Times New Roman" w:hAnsi="Gill Sans Nova" w:cs="Tahoma"/>
          <w:b/>
          <w:bCs/>
          <w:color w:val="000000"/>
          <w:kern w:val="0"/>
          <w:lang w:eastAsia="es-ES"/>
          <w14:ligatures w14:val="none"/>
        </w:rPr>
      </w:pPr>
      <w:r w:rsidRPr="0017433E">
        <w:rPr>
          <w:rFonts w:ascii="Gill Sans Nova" w:eastAsia="Times New Roman" w:hAnsi="Gill Sans Nova" w:cs="Tahoma"/>
          <w:b/>
          <w:bCs/>
          <w:color w:val="000000"/>
          <w:kern w:val="0"/>
          <w:lang w:eastAsia="es-ES"/>
          <w14:ligatures w14:val="none"/>
        </w:rPr>
        <w:t xml:space="preserve">Unidad de levantamiento </w:t>
      </w:r>
      <w:r w:rsidR="003A5193">
        <w:rPr>
          <w:rFonts w:ascii="Gill Sans Nova" w:eastAsia="Times New Roman" w:hAnsi="Gill Sans Nova" w:cs="Tahoma"/>
          <w:b/>
          <w:bCs/>
          <w:color w:val="000000"/>
          <w:kern w:val="0"/>
          <w:lang w:eastAsia="es-ES"/>
          <w14:ligatures w14:val="none"/>
        </w:rPr>
        <w:t xml:space="preserve">3D </w:t>
      </w:r>
      <w:r w:rsidRPr="0017433E">
        <w:rPr>
          <w:rFonts w:ascii="Gill Sans Nova" w:eastAsia="Times New Roman" w:hAnsi="Gill Sans Nova" w:cs="Tahoma"/>
          <w:b/>
          <w:bCs/>
          <w:color w:val="000000"/>
          <w:kern w:val="0"/>
          <w:lang w:eastAsia="es-ES"/>
          <w14:ligatures w14:val="none"/>
        </w:rPr>
        <w:t>con escáner láser y/o fotogrametría y/u otros métodos compatibles, para la generación de nubes de puntos.</w:t>
      </w:r>
    </w:p>
    <w:p w14:paraId="0D950B14" w14:textId="77777777" w:rsidR="0017433E" w:rsidRPr="0017433E" w:rsidRDefault="0017433E" w:rsidP="0017433E">
      <w:pPr>
        <w:rPr>
          <w:rFonts w:ascii="Gill Sans Nova" w:eastAsia="Times New Roman" w:hAnsi="Gill Sans Nova" w:cs="Tahoma"/>
          <w:color w:val="000000"/>
          <w:kern w:val="0"/>
          <w:u w:val="single"/>
          <w:lang w:eastAsia="es-ES"/>
          <w14:ligatures w14:val="none"/>
        </w:rPr>
      </w:pPr>
      <w:r w:rsidRPr="0017433E">
        <w:rPr>
          <w:rFonts w:ascii="Gill Sans Nova" w:eastAsia="Times New Roman" w:hAnsi="Gill Sans Nova" w:cs="Tahoma"/>
          <w:color w:val="000000"/>
          <w:kern w:val="0"/>
          <w:u w:val="single"/>
          <w:lang w:eastAsia="es-ES"/>
          <w14:ligatures w14:val="none"/>
        </w:rPr>
        <w:t>Finalidad</w:t>
      </w:r>
    </w:p>
    <w:p w14:paraId="29D6AFCB" w14:textId="77777777" w:rsidR="0017433E" w:rsidRPr="0017433E" w:rsidRDefault="0017433E" w:rsidP="0017433E">
      <w:pPr>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lastRenderedPageBreak/>
        <w:t>La unidad consistirá en el escaneo del obstáculo transversal y su entorno más representativo. El fin de esta jornada es el de generar documentación gráfica tipo orto-imágenes, nubes de puntos y su interpretación en un modelo 3D del obstáculo y su entorno más representativo.</w:t>
      </w:r>
    </w:p>
    <w:p w14:paraId="2C22DB0F" w14:textId="77777777" w:rsidR="0017433E" w:rsidRPr="0017433E" w:rsidRDefault="0017433E" w:rsidP="0017433E">
      <w:pPr>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t>No es fin de este trabajo la elaboración y entrega de planos, alzados, plantas, secciones o detalles, pero la documentación gráfica aportada sí debe ser suficiente para que estos puedan ser elaborados más adelante si fuese necesario.</w:t>
      </w:r>
    </w:p>
    <w:p w14:paraId="503A9FE5" w14:textId="77777777" w:rsidR="0017433E" w:rsidRPr="0017433E" w:rsidRDefault="0017433E" w:rsidP="0017433E">
      <w:pPr>
        <w:jc w:val="both"/>
        <w:rPr>
          <w:rFonts w:ascii="Gill Sans Nova" w:eastAsia="Times New Roman" w:hAnsi="Gill Sans Nova" w:cs="Tahoma"/>
          <w:color w:val="000000"/>
          <w:kern w:val="0"/>
          <w:lang w:eastAsia="es-ES"/>
          <w14:ligatures w14:val="none"/>
        </w:rPr>
      </w:pPr>
    </w:p>
    <w:p w14:paraId="7414FF09" w14:textId="77777777" w:rsidR="0017433E" w:rsidRPr="0017433E" w:rsidRDefault="0017433E" w:rsidP="0017433E">
      <w:pPr>
        <w:rPr>
          <w:rFonts w:ascii="Gill Sans Nova" w:eastAsia="Times New Roman" w:hAnsi="Gill Sans Nova" w:cs="Tahoma"/>
          <w:color w:val="000000"/>
          <w:kern w:val="0"/>
          <w:u w:val="single"/>
          <w:lang w:eastAsia="es-ES"/>
          <w14:ligatures w14:val="none"/>
        </w:rPr>
      </w:pPr>
      <w:r w:rsidRPr="0017433E">
        <w:rPr>
          <w:rFonts w:ascii="Gill Sans Nova" w:eastAsia="Times New Roman" w:hAnsi="Gill Sans Nova" w:cs="Tahoma"/>
          <w:color w:val="000000"/>
          <w:kern w:val="0"/>
          <w:u w:val="single"/>
          <w:lang w:eastAsia="es-ES"/>
          <w14:ligatures w14:val="none"/>
        </w:rPr>
        <w:t>Requisitos técnicos y otras consideraciones</w:t>
      </w:r>
    </w:p>
    <w:p w14:paraId="6488FD38" w14:textId="77777777" w:rsidR="0017433E" w:rsidRPr="0017433E" w:rsidRDefault="0017433E" w:rsidP="0017433E">
      <w:pPr>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t xml:space="preserve">Para ello se usará tanto láser escáner como técnicas de fotogrametría digital u otros métodos compatibles -tipo </w:t>
      </w:r>
      <w:proofErr w:type="spellStart"/>
      <w:r w:rsidRPr="0017433E">
        <w:rPr>
          <w:rFonts w:ascii="Gill Sans Nova" w:eastAsia="Times New Roman" w:hAnsi="Gill Sans Nova" w:cs="Tahoma"/>
          <w:color w:val="000000"/>
          <w:kern w:val="0"/>
          <w:lang w:eastAsia="es-ES"/>
          <w14:ligatures w14:val="none"/>
        </w:rPr>
        <w:t>Matterport</w:t>
      </w:r>
      <w:proofErr w:type="spellEnd"/>
      <w:r w:rsidRPr="0017433E">
        <w:rPr>
          <w:rFonts w:ascii="Gill Sans Nova" w:eastAsia="Times New Roman" w:hAnsi="Gill Sans Nova" w:cs="Tahoma"/>
          <w:color w:val="000000"/>
          <w:kern w:val="0"/>
          <w:lang w:eastAsia="es-ES"/>
          <w14:ligatures w14:val="none"/>
        </w:rPr>
        <w:t>, dron o similar-. Se obtendrán nubes de puntos con imágenes esféricas, todo ello a color.</w:t>
      </w:r>
    </w:p>
    <w:p w14:paraId="76673E68" w14:textId="77777777" w:rsidR="0017433E" w:rsidRPr="0017433E" w:rsidRDefault="0017433E" w:rsidP="0017433E">
      <w:pPr>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t xml:space="preserve">Los trabajos deberán complementarse mediante la documentación fotográfica y fotogramétrica </w:t>
      </w:r>
      <w:proofErr w:type="spellStart"/>
      <w:r w:rsidRPr="0017433E">
        <w:rPr>
          <w:rFonts w:ascii="Gill Sans Nova" w:eastAsia="Times New Roman" w:hAnsi="Gill Sans Nova" w:cs="Tahoma"/>
          <w:i/>
          <w:iCs/>
          <w:color w:val="000000"/>
          <w:kern w:val="0"/>
          <w:lang w:eastAsia="es-ES"/>
          <w14:ligatures w14:val="none"/>
        </w:rPr>
        <w:t>in-situ</w:t>
      </w:r>
      <w:proofErr w:type="spellEnd"/>
      <w:r w:rsidRPr="0017433E">
        <w:rPr>
          <w:rFonts w:ascii="Gill Sans Nova" w:eastAsia="Times New Roman" w:hAnsi="Gill Sans Nova" w:cs="Tahoma"/>
          <w:color w:val="000000"/>
          <w:kern w:val="0"/>
          <w:lang w:eastAsia="es-ES"/>
          <w14:ligatures w14:val="none"/>
        </w:rPr>
        <w:t xml:space="preserve">, con toma exhaustiva de fotografías desde ángulos diferentes, y puntos de apoyo fotogramétrico, y mediante la generación de una nube de puntos a partir de fotogrametría y escaneado con láser o tecnología compatible, que consienta la precisión necesaria para apreciar en detalle, por ejemplo, grapas metálicas, las juntas de las piedras que forman el conjunto, salidas de conducciones, sistemas de accionamiento de compuertas, etc. </w:t>
      </w:r>
    </w:p>
    <w:p w14:paraId="71D21FA7" w14:textId="77777777" w:rsidR="0017433E" w:rsidRPr="0017433E" w:rsidRDefault="0017433E" w:rsidP="0017433E">
      <w:pPr>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t xml:space="preserve">Se deben emplear, para la realización del trabajo, los recursos necesarios complementarios, como instrumental topográfico de apoyo para el control metrológico, como se especifica más adelante. </w:t>
      </w:r>
    </w:p>
    <w:p w14:paraId="25153DE2" w14:textId="77777777" w:rsidR="0017433E" w:rsidRPr="0017433E" w:rsidRDefault="0017433E" w:rsidP="0017433E">
      <w:pPr>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t>Las cámaras calibradas se gestionarán, mediante el software específico, de modo que se puedan crear imágenes esféricas panorámicas, con datos de color correspondiente a cada punto.</w:t>
      </w:r>
    </w:p>
    <w:p w14:paraId="3AF3D674" w14:textId="77777777" w:rsidR="0017433E" w:rsidRPr="0017433E" w:rsidRDefault="0017433E" w:rsidP="0017433E">
      <w:pPr>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t>Se utilizarán instrumentos de medición topográfica para garantizar la precisión geométrica requerida, por lo que será probablemente necesaria la colocación de puntos de apoyo (topográficos) –que han de ser removibles y colocados de modo que no dejen marcas en la superficie de los edificios o sus elementos-.</w:t>
      </w:r>
    </w:p>
    <w:p w14:paraId="3776E154" w14:textId="77777777" w:rsidR="0017433E" w:rsidRPr="0017433E" w:rsidRDefault="0017433E" w:rsidP="0017433E">
      <w:pPr>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t>Los levantamientos se deberán georreferenciar en coordenadas UTM. Se utilizarán el sistema internacional de unidades, o métrico decimal. La precisión relativa estará por debajo de 5 mm o la que resulte óptima en función de las dimensiones del elemento a documentar.</w:t>
      </w:r>
    </w:p>
    <w:p w14:paraId="66AF2E67" w14:textId="77777777" w:rsidR="0017433E" w:rsidRDefault="0017433E" w:rsidP="0017433E">
      <w:pPr>
        <w:spacing w:before="240" w:after="240" w:line="276" w:lineRule="auto"/>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t>El adjudicatario proveerá un método de almacenamiento temporal y de gestión de los datos que garantice que no se producirá pérdida o corrupción de la información. Este método será en nube o en un servidor, disco externo o cualquier otra alternativa que garantice la calidad y accesibilidad de los datos.</w:t>
      </w:r>
    </w:p>
    <w:p w14:paraId="6FE0A240" w14:textId="77777777" w:rsidR="004D0C5F" w:rsidRPr="0017433E" w:rsidRDefault="004D0C5F" w:rsidP="0017433E">
      <w:pPr>
        <w:spacing w:before="240" w:after="240" w:line="276" w:lineRule="auto"/>
        <w:jc w:val="both"/>
        <w:rPr>
          <w:rFonts w:ascii="Gill Sans Nova" w:eastAsia="Times New Roman" w:hAnsi="Gill Sans Nova" w:cs="Tahoma"/>
          <w:color w:val="000000"/>
          <w:kern w:val="0"/>
          <w:lang w:eastAsia="es-ES"/>
          <w14:ligatures w14:val="none"/>
        </w:rPr>
      </w:pPr>
    </w:p>
    <w:p w14:paraId="69940BEB" w14:textId="77777777" w:rsidR="0017433E" w:rsidRPr="0017433E" w:rsidRDefault="0017433E" w:rsidP="0017433E">
      <w:pPr>
        <w:jc w:val="both"/>
        <w:rPr>
          <w:rFonts w:ascii="Gill Sans Nova" w:eastAsia="Times New Roman" w:hAnsi="Gill Sans Nova" w:cs="Tahoma"/>
          <w:b/>
          <w:bCs/>
          <w:color w:val="000000"/>
          <w:kern w:val="0"/>
          <w:lang w:eastAsia="es-ES"/>
          <w14:ligatures w14:val="none"/>
        </w:rPr>
      </w:pPr>
      <w:r w:rsidRPr="0017433E">
        <w:rPr>
          <w:rFonts w:ascii="Gill Sans Nova" w:eastAsia="Times New Roman" w:hAnsi="Gill Sans Nova" w:cs="Tahoma"/>
          <w:b/>
          <w:bCs/>
          <w:color w:val="000000"/>
          <w:kern w:val="0"/>
          <w:lang w:eastAsia="es-ES"/>
          <w14:ligatures w14:val="none"/>
        </w:rPr>
        <w:t>Unidad de interpretación de archivos 3D e impresión de maqueta 3D</w:t>
      </w:r>
    </w:p>
    <w:p w14:paraId="6F9A22CA" w14:textId="77777777" w:rsidR="0017433E" w:rsidRPr="0017433E" w:rsidRDefault="0017433E" w:rsidP="0017433E">
      <w:pPr>
        <w:rPr>
          <w:rFonts w:ascii="Gill Sans Nova" w:eastAsia="Times New Roman" w:hAnsi="Gill Sans Nova" w:cs="Tahoma"/>
          <w:color w:val="000000"/>
          <w:kern w:val="0"/>
          <w:u w:val="single"/>
          <w:lang w:eastAsia="es-ES"/>
          <w14:ligatures w14:val="none"/>
        </w:rPr>
      </w:pPr>
      <w:r w:rsidRPr="0017433E">
        <w:rPr>
          <w:rFonts w:ascii="Gill Sans Nova" w:eastAsia="Times New Roman" w:hAnsi="Gill Sans Nova" w:cs="Tahoma"/>
          <w:color w:val="000000"/>
          <w:kern w:val="0"/>
          <w:u w:val="single"/>
          <w:lang w:eastAsia="es-ES"/>
          <w14:ligatures w14:val="none"/>
        </w:rPr>
        <w:t>Finalidad</w:t>
      </w:r>
    </w:p>
    <w:p w14:paraId="2E43BA4F" w14:textId="0525F527" w:rsidR="0017433E" w:rsidRPr="0017433E" w:rsidRDefault="0017433E" w:rsidP="0017433E">
      <w:pPr>
        <w:spacing w:before="240" w:after="240" w:line="276" w:lineRule="auto"/>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t>La unidad consistirá el tratamiento informático del modelo 3D generado y su impresión en una maqueta 3D del obstáculo y su entorno más representativo que sirva de testimonio físico y tangible del estado del obstáculo antes de la intervención.</w:t>
      </w:r>
      <w:r w:rsidR="003179B7">
        <w:rPr>
          <w:rFonts w:ascii="Gill Sans Nova" w:eastAsia="Times New Roman" w:hAnsi="Gill Sans Nova" w:cs="Tahoma"/>
          <w:color w:val="000000"/>
          <w:kern w:val="0"/>
          <w:lang w:eastAsia="es-ES"/>
          <w14:ligatures w14:val="none"/>
        </w:rPr>
        <w:t xml:space="preserve"> El modelo 3d generado incluirá la propuesta de intervención sobre el azud</w:t>
      </w:r>
      <w:r w:rsidR="00455221">
        <w:rPr>
          <w:rFonts w:ascii="Gill Sans Nova" w:eastAsia="Times New Roman" w:hAnsi="Gill Sans Nova" w:cs="Tahoma"/>
          <w:color w:val="000000"/>
          <w:kern w:val="0"/>
          <w:lang w:eastAsia="es-ES"/>
          <w14:ligatures w14:val="none"/>
        </w:rPr>
        <w:t>, de tal forma que pueda visualizarse un modelo del antes y otro del después de la intervención.</w:t>
      </w:r>
    </w:p>
    <w:p w14:paraId="774F2EAE" w14:textId="77777777" w:rsidR="0017433E" w:rsidRPr="0017433E" w:rsidRDefault="0017433E" w:rsidP="0017433E">
      <w:pPr>
        <w:rPr>
          <w:rFonts w:ascii="Gill Sans Nova" w:eastAsia="Times New Roman" w:hAnsi="Gill Sans Nova" w:cs="Tahoma"/>
          <w:color w:val="000000"/>
          <w:kern w:val="0"/>
          <w:u w:val="single"/>
          <w:lang w:eastAsia="es-ES"/>
          <w14:ligatures w14:val="none"/>
        </w:rPr>
      </w:pPr>
      <w:r w:rsidRPr="0017433E">
        <w:rPr>
          <w:rFonts w:ascii="Gill Sans Nova" w:eastAsia="Times New Roman" w:hAnsi="Gill Sans Nova" w:cs="Tahoma"/>
          <w:color w:val="000000"/>
          <w:kern w:val="0"/>
          <w:u w:val="single"/>
          <w:lang w:eastAsia="es-ES"/>
          <w14:ligatures w14:val="none"/>
        </w:rPr>
        <w:t>Requisitos técnicos y otras consideraciones</w:t>
      </w:r>
    </w:p>
    <w:p w14:paraId="33BEBC14" w14:textId="7D6AA340" w:rsidR="0017433E" w:rsidRPr="0017433E" w:rsidRDefault="0017433E" w:rsidP="0017433E">
      <w:pPr>
        <w:spacing w:before="240" w:after="240" w:line="276" w:lineRule="auto"/>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lastRenderedPageBreak/>
        <w:t>El adjudicatario deberá realizar la impresión 3D del azud a una escala aproximada de 1:100 (</w:t>
      </w:r>
      <w:r w:rsidR="0027200D">
        <w:rPr>
          <w:rFonts w:ascii="Gill Sans Nova" w:eastAsia="Times New Roman" w:hAnsi="Gill Sans Nova" w:cs="Tahoma"/>
          <w:color w:val="000000"/>
          <w:kern w:val="0"/>
          <w:lang w:eastAsia="es-ES"/>
          <w14:ligatures w14:val="none"/>
        </w:rPr>
        <w:t>u otra</w:t>
      </w:r>
      <w:r w:rsidRPr="0017433E">
        <w:rPr>
          <w:rFonts w:ascii="Gill Sans Nova" w:eastAsia="Times New Roman" w:hAnsi="Gill Sans Nova" w:cs="Tahoma"/>
          <w:color w:val="000000"/>
          <w:kern w:val="0"/>
          <w:lang w:eastAsia="es-ES"/>
          <w14:ligatures w14:val="none"/>
        </w:rPr>
        <w:t xml:space="preserve"> según las dimensiones del obstáculo), garantizando una representación fiel de la geometría actual, incluyendo un tramo de sección del cauce aguas arriba y aguas abajo y de los estribos para contextualizar la estructura. La base del modelo será rígida, de material estable (madera tratada o acrílico) con un grosor tal que evite deformaciones estructurales por el peso de la pieza.</w:t>
      </w:r>
    </w:p>
    <w:p w14:paraId="37421047" w14:textId="77777777" w:rsidR="0017433E" w:rsidRPr="0017433E" w:rsidRDefault="0017433E" w:rsidP="0017433E">
      <w:pPr>
        <w:spacing w:before="240" w:after="240" w:line="276" w:lineRule="auto"/>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t>La maqueta se diseñará y fabricará sin aristas cortantes ni elementos punzantes.</w:t>
      </w:r>
    </w:p>
    <w:p w14:paraId="7C77326E" w14:textId="77777777" w:rsidR="0017433E" w:rsidRPr="0017433E" w:rsidRDefault="0017433E" w:rsidP="0017433E">
      <w:pPr>
        <w:spacing w:before="240" w:after="240" w:line="276" w:lineRule="auto"/>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t>La fabricación se realizará mediante tecnología de fusión de filamento (FDM), estereolitografía (SLA) o técnicas afines. Se exige una altura de capa máxima de 0.15 mm y una tolerancia dimensional de ±0.2 mm en todos los ejes o aquellas tales que permitan un acabado pulido y sin marcas evidentes de las capas de impresión. El modelo debe presentar un acabado sólido, con un relleno estructural (</w:t>
      </w:r>
      <w:proofErr w:type="spellStart"/>
      <w:r w:rsidRPr="0017433E">
        <w:rPr>
          <w:rFonts w:ascii="Gill Sans Nova" w:eastAsia="Times New Roman" w:hAnsi="Gill Sans Nova" w:cs="Tahoma"/>
          <w:i/>
          <w:iCs/>
          <w:color w:val="000000"/>
          <w:kern w:val="0"/>
          <w:lang w:eastAsia="es-ES"/>
          <w14:ligatures w14:val="none"/>
        </w:rPr>
        <w:t>infill</w:t>
      </w:r>
      <w:proofErr w:type="spellEnd"/>
      <w:r w:rsidRPr="0017433E">
        <w:rPr>
          <w:rFonts w:ascii="Gill Sans Nova" w:eastAsia="Times New Roman" w:hAnsi="Gill Sans Nova" w:cs="Tahoma"/>
          <w:color w:val="000000"/>
          <w:kern w:val="0"/>
          <w:lang w:eastAsia="es-ES"/>
          <w14:ligatures w14:val="none"/>
        </w:rPr>
        <w:t>) mínimo del 20% o aquel tal que garantice la resistencia mecánica. En caso de que la maqueta requiera un despiece por dimensiones, las uniones deberán ser invisibles mediante sistemas de machihembrado y sellado profesional.</w:t>
      </w:r>
    </w:p>
    <w:p w14:paraId="03D6A079" w14:textId="4533AB2F" w:rsidR="0017433E" w:rsidRPr="0017433E" w:rsidRDefault="0017433E" w:rsidP="0017433E">
      <w:pPr>
        <w:spacing w:before="240" w:after="240" w:line="276" w:lineRule="auto"/>
        <w:jc w:val="both"/>
        <w:rPr>
          <w:rFonts w:ascii="Gill Sans Nova" w:eastAsia="Times New Roman" w:hAnsi="Gill Sans Nova" w:cs="Tahoma"/>
          <w:color w:val="000000"/>
          <w:kern w:val="0"/>
          <w:lang w:eastAsia="es-ES"/>
          <w14:ligatures w14:val="none"/>
        </w:rPr>
      </w:pPr>
      <w:r w:rsidRPr="0017433E">
        <w:rPr>
          <w:rFonts w:ascii="Gill Sans Nova" w:eastAsia="Times New Roman" w:hAnsi="Gill Sans Nova" w:cs="Tahoma"/>
          <w:color w:val="000000"/>
          <w:kern w:val="0"/>
          <w:lang w:eastAsia="es-ES"/>
          <w14:ligatures w14:val="none"/>
        </w:rPr>
        <w:t xml:space="preserve">Para asegurar que el modelo sea representativo del estado previo a la permeabilización y tenga la calidad y el detalle suficiente, se </w:t>
      </w:r>
      <w:r w:rsidR="00B22935">
        <w:rPr>
          <w:rFonts w:ascii="Gill Sans Nova" w:eastAsia="Times New Roman" w:hAnsi="Gill Sans Nova" w:cs="Tahoma"/>
          <w:color w:val="000000"/>
          <w:kern w:val="0"/>
          <w:lang w:eastAsia="es-ES"/>
          <w14:ligatures w14:val="none"/>
        </w:rPr>
        <w:t>podrá</w:t>
      </w:r>
      <w:r w:rsidRPr="0017433E">
        <w:rPr>
          <w:rFonts w:ascii="Gill Sans Nova" w:eastAsia="Times New Roman" w:hAnsi="Gill Sans Nova" w:cs="Tahoma"/>
          <w:color w:val="000000"/>
          <w:kern w:val="0"/>
          <w:lang w:eastAsia="es-ES"/>
          <w14:ligatures w14:val="none"/>
        </w:rPr>
        <w:t xml:space="preserve"> aplicar un </w:t>
      </w:r>
      <w:proofErr w:type="spellStart"/>
      <w:r w:rsidRPr="0017433E">
        <w:rPr>
          <w:rFonts w:ascii="Gill Sans Nova" w:eastAsia="Times New Roman" w:hAnsi="Gill Sans Nova" w:cs="Tahoma"/>
          <w:color w:val="000000"/>
          <w:kern w:val="0"/>
          <w:lang w:eastAsia="es-ES"/>
          <w14:ligatures w14:val="none"/>
        </w:rPr>
        <w:t>post-procesado</w:t>
      </w:r>
      <w:proofErr w:type="spellEnd"/>
      <w:r w:rsidRPr="0017433E">
        <w:rPr>
          <w:rFonts w:ascii="Gill Sans Nova" w:eastAsia="Times New Roman" w:hAnsi="Gill Sans Nova" w:cs="Tahoma"/>
          <w:color w:val="000000"/>
          <w:kern w:val="0"/>
          <w:lang w:eastAsia="es-ES"/>
          <w14:ligatures w14:val="none"/>
        </w:rPr>
        <w:t xml:space="preserve"> técnico que incluya el lijado de líneas de impresión, imprimación y un acabado en pintura mate de tonos neutros. Se priorizará el uso de fotogrametría o escaneo láser como base del modelo digital para capturar con precisión el nivel de degradación, la rugosidad de los paramentos y las singularidades del obstáculo.</w:t>
      </w:r>
    </w:p>
    <w:p w14:paraId="5BD6F4D5" w14:textId="71E65E13" w:rsidR="0017433E" w:rsidRPr="0017433E" w:rsidRDefault="0017433E" w:rsidP="0017433E">
      <w:pPr>
        <w:spacing w:before="240" w:after="240" w:line="276" w:lineRule="auto"/>
        <w:jc w:val="both"/>
        <w:rPr>
          <w:rFonts w:ascii="Gill Sans Nova" w:hAnsi="Gill Sans Nova" w:cs="Tahoma"/>
        </w:rPr>
      </w:pPr>
      <w:r w:rsidRPr="0017433E">
        <w:rPr>
          <w:rFonts w:ascii="Gill Sans Nova" w:eastAsia="Times New Roman" w:hAnsi="Gill Sans Nova" w:cs="Tahoma"/>
          <w:color w:val="000000"/>
          <w:kern w:val="0"/>
          <w:lang w:eastAsia="es-ES"/>
          <w14:ligatures w14:val="none"/>
        </w:rPr>
        <w:t>Junto con la maqueta física, se entregarán los archivos digitales de fabricación en formatos STL y STEP de alta resolución (mínimo LOD 300</w:t>
      </w:r>
      <w:r w:rsidR="004F0B5C">
        <w:rPr>
          <w:rFonts w:ascii="Gill Sans Nova" w:eastAsia="Times New Roman" w:hAnsi="Gill Sans Nova" w:cs="Tahoma"/>
          <w:color w:val="000000"/>
          <w:kern w:val="0"/>
          <w:lang w:eastAsia="es-ES"/>
          <w14:ligatures w14:val="none"/>
        </w:rPr>
        <w:t xml:space="preserve"> o aquel que sea óptimo en base a las características del modelo</w:t>
      </w:r>
      <w:r w:rsidRPr="0017433E">
        <w:rPr>
          <w:rFonts w:ascii="Gill Sans Nova" w:eastAsia="Times New Roman" w:hAnsi="Gill Sans Nova" w:cs="Tahoma"/>
          <w:color w:val="000000"/>
          <w:kern w:val="0"/>
          <w:lang w:eastAsia="es-ES"/>
          <w14:ligatures w14:val="none"/>
        </w:rPr>
        <w:t>). Estos archivos deberán estar libres de errores de malla y optimizados para futuras modificaciones</w:t>
      </w:r>
      <w:r w:rsidR="004F0B5C">
        <w:rPr>
          <w:rFonts w:ascii="Gill Sans Nova" w:eastAsia="Times New Roman" w:hAnsi="Gill Sans Nova" w:cs="Tahoma"/>
          <w:color w:val="000000"/>
          <w:kern w:val="0"/>
          <w:lang w:eastAsia="es-ES"/>
          <w14:ligatures w14:val="none"/>
        </w:rPr>
        <w:t>.</w:t>
      </w:r>
    </w:p>
    <w:p w14:paraId="607B7607" w14:textId="77777777" w:rsidR="0017433E" w:rsidRPr="0017433E" w:rsidRDefault="0017433E" w:rsidP="0017433E">
      <w:pPr>
        <w:spacing w:after="240" w:line="276" w:lineRule="auto"/>
        <w:ind w:firstLine="357"/>
        <w:jc w:val="both"/>
        <w:rPr>
          <w:rFonts w:ascii="Gill Sans Nova" w:hAnsi="Gill Sans Nova" w:cs="Tahoma"/>
        </w:rPr>
      </w:pPr>
    </w:p>
    <w:p w14:paraId="7B6BE4E6" w14:textId="77777777" w:rsidR="0017433E" w:rsidRPr="0017433E" w:rsidRDefault="0017433E" w:rsidP="0017433E">
      <w:pPr>
        <w:pStyle w:val="Ttulo1"/>
        <w:numPr>
          <w:ilvl w:val="0"/>
          <w:numId w:val="12"/>
        </w:numPr>
        <w:tabs>
          <w:tab w:val="num" w:pos="360"/>
        </w:tabs>
        <w:spacing w:after="240"/>
        <w:ind w:left="0" w:firstLine="0"/>
        <w:rPr>
          <w:rFonts w:ascii="Gill Sans Nova" w:hAnsi="Gill Sans Nova" w:cs="Tahoma"/>
          <w:b/>
          <w:bCs/>
          <w:color w:val="auto"/>
          <w:sz w:val="22"/>
          <w:szCs w:val="22"/>
        </w:rPr>
      </w:pPr>
      <w:r w:rsidRPr="0017433E">
        <w:rPr>
          <w:rFonts w:ascii="Gill Sans Nova" w:hAnsi="Gill Sans Nova" w:cs="Tahoma"/>
          <w:b/>
          <w:bCs/>
          <w:color w:val="auto"/>
          <w:sz w:val="22"/>
          <w:szCs w:val="22"/>
        </w:rPr>
        <w:t>CPV</w:t>
      </w:r>
    </w:p>
    <w:p w14:paraId="75393D25" w14:textId="47B70762" w:rsidR="0017433E" w:rsidRPr="0017433E" w:rsidRDefault="0017433E" w:rsidP="0017433E">
      <w:pPr>
        <w:spacing w:after="240" w:line="276" w:lineRule="auto"/>
        <w:ind w:firstLine="360"/>
        <w:jc w:val="both"/>
        <w:rPr>
          <w:rFonts w:ascii="Gill Sans Nova" w:hAnsi="Gill Sans Nova" w:cs="Tahoma"/>
        </w:rPr>
      </w:pPr>
      <w:r w:rsidRPr="0017433E">
        <w:rPr>
          <w:rFonts w:ascii="Gill Sans Nova" w:hAnsi="Gill Sans Nova" w:cs="Tahoma"/>
        </w:rPr>
        <w:t xml:space="preserve">De acuerdo con el Reglamento (CE) </w:t>
      </w:r>
      <w:proofErr w:type="spellStart"/>
      <w:r w:rsidRPr="0017433E">
        <w:rPr>
          <w:rFonts w:ascii="Gill Sans Nova" w:hAnsi="Gill Sans Nova" w:cs="Tahoma"/>
        </w:rPr>
        <w:t>nº</w:t>
      </w:r>
      <w:proofErr w:type="spellEnd"/>
      <w:r w:rsidRPr="0017433E">
        <w:rPr>
          <w:rFonts w:ascii="Gill Sans Nova" w:hAnsi="Gill Sans Nova" w:cs="Tahoma"/>
        </w:rPr>
        <w:t xml:space="preserve"> 213/2008 de la comisión de 28 de noviembre de 2007, que modifica el Reglamento (CE) </w:t>
      </w:r>
      <w:proofErr w:type="spellStart"/>
      <w:r w:rsidRPr="0017433E">
        <w:rPr>
          <w:rFonts w:ascii="Gill Sans Nova" w:hAnsi="Gill Sans Nova" w:cs="Tahoma"/>
        </w:rPr>
        <w:t>nº</w:t>
      </w:r>
      <w:proofErr w:type="spellEnd"/>
      <w:r w:rsidRPr="0017433E">
        <w:rPr>
          <w:rFonts w:ascii="Gill Sans Nova" w:hAnsi="Gill Sans Nova" w:cs="Tahoma"/>
        </w:rPr>
        <w:t xml:space="preserve"> 2195/2002 del Parlamento Europeo y del Consejo, por el que se aprueba el Vocabulario común de contratos públicos (CPV), y las Directivas 2004/17/CE y 2004/18/CE del Parlamento Europeo y del Consejo sobre los procedimientos de los contratos públicos, en lo referente a la revisión del CPV, se elige para este tipo de contrato </w:t>
      </w:r>
      <w:r w:rsidR="00F7519B">
        <w:rPr>
          <w:rFonts w:ascii="Gill Sans Nova" w:hAnsi="Gill Sans Nova" w:cs="Tahoma"/>
        </w:rPr>
        <w:t>los</w:t>
      </w:r>
      <w:r w:rsidRPr="0017433E">
        <w:rPr>
          <w:rFonts w:ascii="Gill Sans Nova" w:hAnsi="Gill Sans Nova" w:cs="Tahoma"/>
        </w:rPr>
        <w:t xml:space="preserve"> CPV siguiente</w:t>
      </w:r>
      <w:r w:rsidR="00F7519B">
        <w:rPr>
          <w:rFonts w:ascii="Gill Sans Nova" w:hAnsi="Gill Sans Nova" w:cs="Tahoma"/>
        </w:rPr>
        <w:t>s</w:t>
      </w:r>
      <w:r w:rsidRPr="0017433E">
        <w:rPr>
          <w:rFonts w:ascii="Gill Sans Nova" w:hAnsi="Gill Sans Nova" w:cs="Tahoma"/>
        </w:rPr>
        <w:t>:</w:t>
      </w:r>
    </w:p>
    <w:p w14:paraId="2FEB9C5E" w14:textId="77777777" w:rsidR="0017433E" w:rsidRPr="0017433E" w:rsidRDefault="0017433E" w:rsidP="0017433E">
      <w:pPr>
        <w:pStyle w:val="Prrafodelista"/>
        <w:spacing w:after="240" w:line="276" w:lineRule="auto"/>
        <w:ind w:left="363" w:firstLine="357"/>
        <w:jc w:val="both"/>
        <w:rPr>
          <w:rFonts w:ascii="Gill Sans Nova" w:hAnsi="Gill Sans Nova" w:cs="Tahoma"/>
        </w:rPr>
      </w:pPr>
    </w:p>
    <w:p w14:paraId="60D2973B" w14:textId="3703CBCF" w:rsidR="007D4ABE" w:rsidRDefault="0017433E" w:rsidP="004453F1">
      <w:pPr>
        <w:pStyle w:val="Prrafodelista"/>
        <w:spacing w:after="240" w:line="276" w:lineRule="auto"/>
        <w:ind w:left="363" w:firstLine="357"/>
        <w:jc w:val="both"/>
        <w:rPr>
          <w:rFonts w:ascii="Gill Sans Nova" w:hAnsi="Gill Sans Nova" w:cs="Tahoma"/>
        </w:rPr>
      </w:pPr>
      <w:r w:rsidRPr="0017433E">
        <w:rPr>
          <w:rFonts w:ascii="Gill Sans Nova" w:hAnsi="Gill Sans Nova" w:cs="Tahoma"/>
        </w:rPr>
        <w:t>77700000-7    Servicios relacionados con la pesca</w:t>
      </w:r>
    </w:p>
    <w:p w14:paraId="20350BF4" w14:textId="3703362D" w:rsidR="00714066" w:rsidRPr="004453F1" w:rsidRDefault="00714066" w:rsidP="004453F1">
      <w:pPr>
        <w:pStyle w:val="Prrafodelista"/>
        <w:spacing w:after="240" w:line="276" w:lineRule="auto"/>
        <w:ind w:left="363" w:firstLine="357"/>
        <w:jc w:val="both"/>
        <w:rPr>
          <w:rFonts w:ascii="Gill Sans Nova" w:hAnsi="Gill Sans Nova" w:cs="Tahoma"/>
        </w:rPr>
      </w:pPr>
      <w:r w:rsidRPr="00714066">
        <w:rPr>
          <w:rFonts w:ascii="Gill Sans Nova" w:hAnsi="Gill Sans Nova" w:cs="Tahoma"/>
        </w:rPr>
        <w:t>71000000-8</w:t>
      </w:r>
      <w:r>
        <w:rPr>
          <w:rFonts w:ascii="Gill Sans Nova" w:hAnsi="Gill Sans Nova" w:cs="Tahoma"/>
        </w:rPr>
        <w:t xml:space="preserve">    </w:t>
      </w:r>
      <w:r w:rsidRPr="00714066">
        <w:rPr>
          <w:rFonts w:ascii="Gill Sans Nova" w:hAnsi="Gill Sans Nova" w:cs="Tahoma"/>
        </w:rPr>
        <w:t>Servicios de arquitectura, construcción, ingeniería e inspección</w:t>
      </w:r>
    </w:p>
    <w:p w14:paraId="69430EB8" w14:textId="77777777" w:rsidR="0017433E" w:rsidRPr="0017433E" w:rsidRDefault="0017433E" w:rsidP="0017433E">
      <w:pPr>
        <w:pStyle w:val="Prrafodelista"/>
        <w:spacing w:after="240" w:line="276" w:lineRule="auto"/>
        <w:ind w:left="363" w:firstLine="357"/>
        <w:jc w:val="both"/>
        <w:rPr>
          <w:rFonts w:ascii="Gill Sans Nova" w:hAnsi="Gill Sans Nova" w:cs="Tahoma"/>
          <w:lang w:val="pt-PT"/>
        </w:rPr>
      </w:pPr>
    </w:p>
    <w:p w14:paraId="4C98932B" w14:textId="77777777" w:rsidR="0017433E" w:rsidRPr="0017433E" w:rsidRDefault="0017433E" w:rsidP="0017433E">
      <w:pPr>
        <w:pStyle w:val="Ttulo1"/>
        <w:numPr>
          <w:ilvl w:val="0"/>
          <w:numId w:val="12"/>
        </w:numPr>
        <w:tabs>
          <w:tab w:val="num" w:pos="360"/>
        </w:tabs>
        <w:spacing w:after="240"/>
        <w:ind w:left="0" w:firstLine="0"/>
        <w:rPr>
          <w:rFonts w:ascii="Gill Sans Nova" w:hAnsi="Gill Sans Nova" w:cs="Tahoma"/>
          <w:b/>
          <w:bCs/>
          <w:color w:val="auto"/>
          <w:sz w:val="22"/>
          <w:szCs w:val="22"/>
        </w:rPr>
      </w:pPr>
      <w:r w:rsidRPr="0017433E">
        <w:rPr>
          <w:rFonts w:ascii="Gill Sans Nova" w:hAnsi="Gill Sans Nova" w:cs="Tahoma"/>
          <w:b/>
          <w:bCs/>
          <w:color w:val="auto"/>
          <w:sz w:val="22"/>
          <w:szCs w:val="22"/>
        </w:rPr>
        <w:t>CARENCIA DE MEDIOS</w:t>
      </w:r>
    </w:p>
    <w:p w14:paraId="1452A8CC" w14:textId="77777777" w:rsidR="0017433E" w:rsidRPr="0017433E" w:rsidRDefault="0017433E" w:rsidP="0017433E">
      <w:pPr>
        <w:spacing w:after="240" w:line="276" w:lineRule="auto"/>
        <w:ind w:firstLine="360"/>
        <w:jc w:val="both"/>
        <w:rPr>
          <w:rFonts w:ascii="Gill Sans Nova" w:hAnsi="Gill Sans Nova" w:cs="Tahoma"/>
        </w:rPr>
      </w:pPr>
      <w:r w:rsidRPr="0017433E">
        <w:rPr>
          <w:rFonts w:ascii="Gill Sans Nova" w:hAnsi="Gill Sans Nova" w:cs="Tahoma"/>
        </w:rPr>
        <w:t>La especificidad de los trabajos a realizar hace necesaria la contratación del expediente referenciado cuyo objeto es la prestación por parte de la empresa contratista de los trabajos citados debido a que este Servicio Gestor no cuenta con los medios necesarios para la realización de los trabajos detallados, puesto que el personal funcionario, contratado y laboral existente se encuentra sobrecargado en sus tareas diarias, no pudiendo asumir por tanto, estas otras que requerirían una dedicación específica.</w:t>
      </w:r>
    </w:p>
    <w:p w14:paraId="42225B39" w14:textId="77777777" w:rsidR="0017433E" w:rsidRPr="0017433E" w:rsidRDefault="0017433E" w:rsidP="0017433E">
      <w:pPr>
        <w:spacing w:after="240" w:line="276" w:lineRule="auto"/>
        <w:ind w:firstLine="360"/>
        <w:jc w:val="both"/>
        <w:rPr>
          <w:rFonts w:ascii="Gill Sans Nova" w:hAnsi="Gill Sans Nova" w:cs="Tahoma"/>
        </w:rPr>
      </w:pPr>
      <w:r w:rsidRPr="0017433E">
        <w:rPr>
          <w:rFonts w:ascii="Gill Sans Nova" w:hAnsi="Gill Sans Nova" w:cs="Tahoma"/>
        </w:rPr>
        <w:lastRenderedPageBreak/>
        <w:t xml:space="preserve"> Asimismo, se informa que no es posible, por la razón antes expuesta, adecuar los medios existentes para poder llevar a efecto estos trabajos, ni resulta conveniente la ampliación de los medios personales y/o materiales con que cuenta esta administración. Por los motivos expuestos, se considera que el contrato cuya celebración se proyecta es idóneo y satisface las necesidades expuestas.</w:t>
      </w:r>
    </w:p>
    <w:p w14:paraId="3B126DA1" w14:textId="77777777" w:rsidR="0017433E" w:rsidRPr="0017433E" w:rsidRDefault="0017433E" w:rsidP="0017433E">
      <w:pPr>
        <w:rPr>
          <w:rFonts w:ascii="Gill Sans Nova" w:hAnsi="Gill Sans Nova" w:cs="Tahoma"/>
        </w:rPr>
      </w:pPr>
    </w:p>
    <w:p w14:paraId="4D047DBF" w14:textId="77777777" w:rsidR="0017433E" w:rsidRPr="0017433E" w:rsidRDefault="0017433E" w:rsidP="0017433E">
      <w:pPr>
        <w:pStyle w:val="Ttulo1"/>
        <w:numPr>
          <w:ilvl w:val="0"/>
          <w:numId w:val="12"/>
        </w:numPr>
        <w:tabs>
          <w:tab w:val="num" w:pos="360"/>
        </w:tabs>
        <w:spacing w:after="240"/>
        <w:ind w:left="0" w:firstLine="0"/>
        <w:rPr>
          <w:rFonts w:ascii="Gill Sans Nova" w:hAnsi="Gill Sans Nova" w:cs="Tahoma"/>
          <w:b/>
          <w:bCs/>
          <w:color w:val="auto"/>
          <w:sz w:val="22"/>
          <w:szCs w:val="22"/>
        </w:rPr>
      </w:pPr>
      <w:r w:rsidRPr="0017433E">
        <w:rPr>
          <w:rFonts w:ascii="Gill Sans Nova" w:hAnsi="Gill Sans Nova" w:cs="Tahoma"/>
          <w:b/>
          <w:bCs/>
          <w:color w:val="auto"/>
          <w:sz w:val="22"/>
          <w:szCs w:val="22"/>
        </w:rPr>
        <w:t>JUSTIFICACIÓN DEL PRECIO.</w:t>
      </w:r>
    </w:p>
    <w:p w14:paraId="4058F46F" w14:textId="77777777" w:rsidR="0017433E" w:rsidRPr="0017433E" w:rsidRDefault="0017433E" w:rsidP="0017433E">
      <w:pPr>
        <w:pStyle w:val="Prrafodelista"/>
        <w:spacing w:after="240" w:line="276" w:lineRule="auto"/>
        <w:ind w:left="431" w:firstLine="357"/>
        <w:jc w:val="both"/>
        <w:rPr>
          <w:rFonts w:ascii="Gill Sans Nova" w:hAnsi="Gill Sans Nova" w:cs="Tahoma"/>
        </w:rPr>
      </w:pPr>
      <w:r w:rsidRPr="0017433E">
        <w:rPr>
          <w:rFonts w:ascii="Gill Sans Nova" w:hAnsi="Gill Sans Nova" w:cs="Tahoma"/>
        </w:rPr>
        <w:t>Conforme lo establecido en el artículo 100 de la Ley 9/2017 de Contratos del Sector Público, se ha verificado que los precios de este expediente son adecuados para el efectivo cumplimiento del contrato, que la estimación de su importe es correcta y que su determinación atiende al precio general de mercado.</w:t>
      </w:r>
    </w:p>
    <w:p w14:paraId="2FA61D51" w14:textId="77777777" w:rsidR="0017433E" w:rsidRPr="0017433E" w:rsidRDefault="0017433E" w:rsidP="0017433E">
      <w:pPr>
        <w:pStyle w:val="Prrafodelista"/>
        <w:spacing w:after="240" w:line="276" w:lineRule="auto"/>
        <w:ind w:left="431" w:firstLine="357"/>
        <w:jc w:val="both"/>
        <w:rPr>
          <w:rFonts w:ascii="Gill Sans Nova" w:hAnsi="Gill Sans Nova" w:cs="Tahoma"/>
        </w:rPr>
      </w:pPr>
    </w:p>
    <w:p w14:paraId="12BF81D9" w14:textId="4157B636" w:rsidR="0017433E" w:rsidRPr="0017433E" w:rsidRDefault="0017433E" w:rsidP="0017433E">
      <w:pPr>
        <w:pStyle w:val="Prrafodelista"/>
        <w:spacing w:after="240" w:line="276" w:lineRule="auto"/>
        <w:ind w:left="431" w:firstLine="357"/>
        <w:jc w:val="both"/>
        <w:rPr>
          <w:rFonts w:ascii="Gill Sans Nova" w:hAnsi="Gill Sans Nova" w:cs="Tahoma"/>
        </w:rPr>
      </w:pPr>
      <w:r w:rsidRPr="0017433E">
        <w:rPr>
          <w:rFonts w:ascii="Gill Sans Nova" w:hAnsi="Gill Sans Nova" w:cs="Tahoma"/>
          <w:lang w:val="es-ES_tradnl"/>
        </w:rPr>
        <w:t xml:space="preserve">La estimación del precio del contrato se ha realizado mediante el método de precios unitarios, considerando </w:t>
      </w:r>
      <w:r w:rsidR="00040A3A">
        <w:rPr>
          <w:rFonts w:ascii="Gill Sans Nova" w:hAnsi="Gill Sans Nova" w:cs="Tahoma"/>
          <w:lang w:val="es-ES_tradnl"/>
        </w:rPr>
        <w:t xml:space="preserve">las bases de precios más actualizadas en el momento de elaboración de esta memoria </w:t>
      </w:r>
      <w:r w:rsidR="006F36FF">
        <w:rPr>
          <w:rFonts w:ascii="Gill Sans Nova" w:hAnsi="Gill Sans Nova" w:cs="Tahoma"/>
          <w:lang w:val="es-ES_tradnl"/>
        </w:rPr>
        <w:t xml:space="preserve">y siguiendo este orden de prioridad: </w:t>
      </w:r>
      <w:r w:rsidR="006F36FF">
        <w:rPr>
          <w:rFonts w:ascii="Gill Sans Nova" w:hAnsi="Gill Sans Nova" w:cs="Tahoma"/>
        </w:rPr>
        <w:t>l</w:t>
      </w:r>
      <w:r w:rsidR="00434B9A">
        <w:rPr>
          <w:rFonts w:ascii="Gill Sans Nova" w:hAnsi="Gill Sans Nova" w:cs="Tahoma"/>
        </w:rPr>
        <w:t>a Base de Precios de la Construcción de E</w:t>
      </w:r>
      <w:r w:rsidR="00040A3A">
        <w:rPr>
          <w:rFonts w:ascii="Gill Sans Nova" w:hAnsi="Gill Sans Nova" w:cs="Tahoma"/>
        </w:rPr>
        <w:t xml:space="preserve">xtremadura </w:t>
      </w:r>
      <w:r w:rsidR="006F36FF">
        <w:rPr>
          <w:rFonts w:ascii="Gill Sans Nova" w:hAnsi="Gill Sans Nova" w:cs="Tahoma"/>
        </w:rPr>
        <w:t xml:space="preserve">para 2026 (BCEXTREM26), las </w:t>
      </w:r>
      <w:r w:rsidRPr="0017433E">
        <w:rPr>
          <w:rFonts w:ascii="Gill Sans Nova" w:hAnsi="Gill Sans Nova" w:cs="Tahoma"/>
        </w:rPr>
        <w:t>Tarifas forestales de la Consejería de</w:t>
      </w:r>
      <w:r w:rsidR="006F36FF">
        <w:rPr>
          <w:rFonts w:ascii="Gill Sans Nova" w:hAnsi="Gill Sans Nova" w:cs="Tahoma"/>
        </w:rPr>
        <w:t xml:space="preserve">. Para los costes salariales se ha </w:t>
      </w:r>
      <w:r w:rsidR="000E00B6">
        <w:rPr>
          <w:rFonts w:ascii="Gill Sans Nova" w:hAnsi="Gill Sans Nova" w:cs="Tahoma"/>
        </w:rPr>
        <w:t xml:space="preserve">considerado </w:t>
      </w:r>
      <w:r w:rsidRPr="0017433E">
        <w:rPr>
          <w:rFonts w:ascii="Gill Sans Nova" w:hAnsi="Gill Sans Nova" w:cs="Tahoma"/>
        </w:rPr>
        <w:t xml:space="preserve">el Convenio Colectivo indicado en el apartado </w:t>
      </w:r>
      <w:r w:rsidRPr="0017433E">
        <w:rPr>
          <w:rFonts w:ascii="Gill Sans Nova" w:hAnsi="Gill Sans Nova" w:cs="Tahoma"/>
          <w:i/>
          <w:iCs/>
        </w:rPr>
        <w:t>Detalle de Costes Salariales</w:t>
      </w:r>
      <w:r w:rsidRPr="0017433E">
        <w:rPr>
          <w:rFonts w:ascii="Gill Sans Nova" w:hAnsi="Gill Sans Nova" w:cs="Tahoma"/>
        </w:rPr>
        <w:t>. Puntualmente se han tomado algunos precios específicos en base a la experiencia del Servicio de sobre precios actuales de mercado por no figurar en ninguna de las fuentes indicadas.</w:t>
      </w:r>
    </w:p>
    <w:p w14:paraId="57E51801" w14:textId="77777777" w:rsidR="0017433E" w:rsidRPr="0017433E" w:rsidRDefault="0017433E" w:rsidP="0017433E">
      <w:pPr>
        <w:pStyle w:val="Prrafodelista"/>
        <w:spacing w:after="240" w:line="276" w:lineRule="auto"/>
        <w:ind w:left="431" w:firstLine="357"/>
        <w:jc w:val="both"/>
        <w:rPr>
          <w:rFonts w:ascii="Gill Sans Nova" w:hAnsi="Gill Sans Nova" w:cs="Tahoma"/>
        </w:rPr>
      </w:pPr>
    </w:p>
    <w:p w14:paraId="0AD6C4B8" w14:textId="77777777" w:rsidR="0017433E" w:rsidRPr="0017433E" w:rsidRDefault="0017433E" w:rsidP="0017433E">
      <w:pPr>
        <w:pStyle w:val="Prrafodelista"/>
        <w:spacing w:after="240" w:line="276" w:lineRule="auto"/>
        <w:ind w:left="431" w:firstLine="357"/>
        <w:jc w:val="both"/>
        <w:rPr>
          <w:rFonts w:ascii="Gill Sans Nova" w:hAnsi="Gill Sans Nova" w:cs="Tahoma"/>
        </w:rPr>
      </w:pPr>
      <w:r w:rsidRPr="0017433E">
        <w:rPr>
          <w:rFonts w:ascii="Gill Sans Nova" w:hAnsi="Gill Sans Nova" w:cs="Tahoma"/>
        </w:rPr>
        <w:t>El presupuesto de ejecución se obtiene considerando el número de unidades estimadas de cada componente que se contemplan en el servicio.</w:t>
      </w:r>
    </w:p>
    <w:p w14:paraId="6C457EF6" w14:textId="77777777" w:rsidR="0017433E" w:rsidRPr="0017433E" w:rsidRDefault="0017433E" w:rsidP="0017433E">
      <w:pPr>
        <w:pStyle w:val="Prrafodelista"/>
        <w:spacing w:after="240" w:line="276" w:lineRule="auto"/>
        <w:ind w:left="363" w:firstLine="357"/>
        <w:jc w:val="both"/>
        <w:rPr>
          <w:rFonts w:ascii="Gill Sans Nova" w:hAnsi="Gill Sans Nova" w:cs="Tahoma"/>
        </w:rPr>
      </w:pPr>
    </w:p>
    <w:p w14:paraId="4124A571" w14:textId="77777777" w:rsidR="0017433E" w:rsidRPr="0017433E" w:rsidRDefault="0017433E" w:rsidP="0017433E">
      <w:pPr>
        <w:pStyle w:val="Ttulo2"/>
        <w:spacing w:after="240"/>
        <w:ind w:firstLine="357"/>
        <w:rPr>
          <w:rFonts w:ascii="Gill Sans Nova" w:hAnsi="Gill Sans Nova" w:cs="Tahoma"/>
          <w:b/>
          <w:bCs/>
          <w:color w:val="auto"/>
          <w:sz w:val="22"/>
          <w:szCs w:val="22"/>
        </w:rPr>
      </w:pPr>
      <w:r w:rsidRPr="0017433E">
        <w:rPr>
          <w:rFonts w:ascii="Gill Sans Nova" w:hAnsi="Gill Sans Nova" w:cs="Tahoma"/>
          <w:b/>
          <w:bCs/>
          <w:color w:val="auto"/>
          <w:sz w:val="22"/>
          <w:szCs w:val="22"/>
        </w:rPr>
        <w:t>PRECIOS UNITARIOS</w:t>
      </w:r>
    </w:p>
    <w:p w14:paraId="35EBC67B" w14:textId="6E3A62CB" w:rsidR="0017433E" w:rsidRPr="0017433E" w:rsidRDefault="0017433E" w:rsidP="0017433E">
      <w:pPr>
        <w:pStyle w:val="Ttulo3"/>
        <w:spacing w:after="240"/>
        <w:ind w:firstLine="357"/>
        <w:rPr>
          <w:rFonts w:ascii="Gill Sans Nova" w:hAnsi="Gill Sans Nova" w:cs="Tahoma"/>
          <w:b/>
          <w:bCs/>
          <w:color w:val="auto"/>
          <w:sz w:val="22"/>
          <w:szCs w:val="22"/>
        </w:rPr>
      </w:pPr>
      <w:r w:rsidRPr="0017433E">
        <w:rPr>
          <w:rFonts w:ascii="Gill Sans Nova" w:hAnsi="Gill Sans Nova" w:cs="Tahoma"/>
          <w:b/>
          <w:bCs/>
          <w:color w:val="auto"/>
          <w:sz w:val="22"/>
          <w:szCs w:val="22"/>
        </w:rPr>
        <w:t>Unidad</w:t>
      </w:r>
      <w:r w:rsidR="007E7851">
        <w:rPr>
          <w:rFonts w:ascii="Gill Sans Nova" w:hAnsi="Gill Sans Nova" w:cs="Tahoma"/>
          <w:b/>
          <w:bCs/>
          <w:color w:val="auto"/>
          <w:sz w:val="22"/>
          <w:szCs w:val="22"/>
        </w:rPr>
        <w:t xml:space="preserve"> </w:t>
      </w:r>
      <w:r w:rsidR="007E7851" w:rsidRPr="007E7851">
        <w:rPr>
          <w:rFonts w:ascii="Gill Sans Nova" w:hAnsi="Gill Sans Nova" w:cs="Tahoma"/>
          <w:b/>
          <w:bCs/>
          <w:color w:val="auto"/>
          <w:sz w:val="22"/>
          <w:szCs w:val="22"/>
        </w:rPr>
        <w:t>Levantamiento 3D - Superficie aprox. 2000 m2</w:t>
      </w:r>
      <w:r w:rsidR="007E7851" w:rsidRPr="007E7851">
        <w:rPr>
          <w:rFonts w:ascii="Gill Sans Nova" w:hAnsi="Gill Sans Nova" w:cs="Tahoma"/>
          <w:b/>
          <w:bCs/>
          <w:color w:val="auto"/>
          <w:sz w:val="22"/>
          <w:szCs w:val="22"/>
        </w:rPr>
        <w:tab/>
      </w:r>
      <w:r w:rsidR="007E7851" w:rsidRPr="007E7851">
        <w:rPr>
          <w:rFonts w:ascii="Gill Sans Nova" w:hAnsi="Gill Sans Nova" w:cs="Tahoma"/>
          <w:b/>
          <w:bCs/>
          <w:color w:val="auto"/>
          <w:sz w:val="22"/>
          <w:szCs w:val="22"/>
        </w:rPr>
        <w:tab/>
      </w:r>
      <w:r w:rsidR="007E7851" w:rsidRPr="007E7851">
        <w:rPr>
          <w:rFonts w:ascii="Gill Sans Nova" w:hAnsi="Gill Sans Nova" w:cs="Tahoma"/>
          <w:b/>
          <w:bCs/>
          <w:color w:val="auto"/>
          <w:sz w:val="22"/>
          <w:szCs w:val="22"/>
        </w:rPr>
        <w:tab/>
      </w:r>
      <w:r w:rsidR="007E7851" w:rsidRPr="007E7851">
        <w:rPr>
          <w:rFonts w:ascii="Gill Sans Nova" w:hAnsi="Gill Sans Nova" w:cs="Tahoma"/>
          <w:b/>
          <w:bCs/>
          <w:color w:val="auto"/>
          <w:sz w:val="22"/>
          <w:szCs w:val="22"/>
        </w:rPr>
        <w:tab/>
      </w:r>
      <w:r w:rsidR="007E7851" w:rsidRPr="007E7851">
        <w:rPr>
          <w:rFonts w:ascii="Gill Sans Nova" w:hAnsi="Gill Sans Nova" w:cs="Tahoma"/>
          <w:b/>
          <w:bCs/>
          <w:color w:val="auto"/>
          <w:sz w:val="22"/>
          <w:szCs w:val="22"/>
        </w:rPr>
        <w:tab/>
      </w:r>
      <w:r w:rsidR="007E7851" w:rsidRPr="007E7851">
        <w:rPr>
          <w:rFonts w:ascii="Gill Sans Nova" w:hAnsi="Gill Sans Nova" w:cs="Tahoma"/>
          <w:b/>
          <w:bCs/>
          <w:color w:val="auto"/>
          <w:sz w:val="22"/>
          <w:szCs w:val="22"/>
        </w:rPr>
        <w:tab/>
      </w:r>
    </w:p>
    <w:tbl>
      <w:tblPr>
        <w:tblW w:w="5000" w:type="pct"/>
        <w:tblLayout w:type="fixed"/>
        <w:tblCellMar>
          <w:left w:w="70" w:type="dxa"/>
          <w:right w:w="70" w:type="dxa"/>
        </w:tblCellMar>
        <w:tblLook w:val="04A0" w:firstRow="1" w:lastRow="0" w:firstColumn="1" w:lastColumn="0" w:noHBand="0" w:noVBand="1"/>
      </w:tblPr>
      <w:tblGrid>
        <w:gridCol w:w="1280"/>
        <w:gridCol w:w="1834"/>
        <w:gridCol w:w="991"/>
        <w:gridCol w:w="567"/>
        <w:gridCol w:w="2979"/>
        <w:gridCol w:w="1134"/>
        <w:gridCol w:w="1126"/>
      </w:tblGrid>
      <w:tr w:rsidR="0017433E" w:rsidRPr="008A39D0" w14:paraId="755DDAD9" w14:textId="77777777" w:rsidTr="00262F4B">
        <w:trPr>
          <w:trHeight w:val="567"/>
        </w:trPr>
        <w:tc>
          <w:tcPr>
            <w:tcW w:w="6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2A1BC6" w14:textId="77777777" w:rsidR="0017433E" w:rsidRPr="00262F4B" w:rsidRDefault="0017433E"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Código</w:t>
            </w:r>
          </w:p>
        </w:tc>
        <w:tc>
          <w:tcPr>
            <w:tcW w:w="92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7785286" w14:textId="77777777" w:rsidR="0017433E" w:rsidRPr="00262F4B" w:rsidRDefault="0017433E"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Fuente</w:t>
            </w:r>
          </w:p>
        </w:tc>
        <w:tc>
          <w:tcPr>
            <w:tcW w:w="50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E029F1F" w14:textId="77777777" w:rsidR="0017433E" w:rsidRPr="00262F4B" w:rsidRDefault="0017433E"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Medición</w:t>
            </w:r>
          </w:p>
        </w:tc>
        <w:tc>
          <w:tcPr>
            <w:tcW w:w="2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9F23D4" w14:textId="77777777" w:rsidR="0017433E" w:rsidRPr="00262F4B" w:rsidRDefault="0017433E" w:rsidP="004D2797">
            <w:pPr>
              <w:spacing w:after="0" w:line="240" w:lineRule="auto"/>
              <w:jc w:val="center"/>
              <w:rPr>
                <w:rFonts w:ascii="Gill Sans Nova" w:hAnsi="Gill Sans Nova" w:cs="Tahoma"/>
                <w:sz w:val="20"/>
                <w:szCs w:val="20"/>
              </w:rPr>
            </w:pPr>
            <w:proofErr w:type="spellStart"/>
            <w:r w:rsidRPr="00262F4B">
              <w:rPr>
                <w:rFonts w:ascii="Gill Sans Nova" w:hAnsi="Gill Sans Nova" w:cs="Tahoma"/>
                <w:sz w:val="20"/>
                <w:szCs w:val="20"/>
              </w:rPr>
              <w:t>Ud</w:t>
            </w:r>
            <w:proofErr w:type="spellEnd"/>
          </w:p>
        </w:tc>
        <w:tc>
          <w:tcPr>
            <w:tcW w:w="150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52E655E" w14:textId="77777777" w:rsidR="0017433E" w:rsidRPr="00262F4B" w:rsidRDefault="0017433E"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Descripción</w:t>
            </w:r>
          </w:p>
        </w:tc>
        <w:tc>
          <w:tcPr>
            <w:tcW w:w="57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FF38975" w14:textId="77777777" w:rsidR="0017433E" w:rsidRPr="00262F4B" w:rsidRDefault="0017433E"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Precio/</w:t>
            </w:r>
            <w:proofErr w:type="spellStart"/>
            <w:r w:rsidRPr="00262F4B">
              <w:rPr>
                <w:rFonts w:ascii="Gill Sans Nova" w:hAnsi="Gill Sans Nova" w:cs="Tahoma"/>
                <w:sz w:val="20"/>
                <w:szCs w:val="20"/>
              </w:rPr>
              <w:t>Ud</w:t>
            </w:r>
            <w:proofErr w:type="spellEnd"/>
          </w:p>
        </w:tc>
        <w:tc>
          <w:tcPr>
            <w:tcW w:w="56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ED4431" w14:textId="77777777" w:rsidR="0017433E" w:rsidRPr="00262F4B" w:rsidRDefault="0017433E"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TOTAL (€) por jornada</w:t>
            </w:r>
          </w:p>
        </w:tc>
      </w:tr>
      <w:tr w:rsidR="00DF5EAE" w:rsidRPr="008A39D0" w14:paraId="6AF35D98" w14:textId="77777777" w:rsidTr="00205421">
        <w:trPr>
          <w:trHeight w:val="300"/>
        </w:trPr>
        <w:tc>
          <w:tcPr>
            <w:tcW w:w="646" w:type="pct"/>
            <w:tcBorders>
              <w:top w:val="nil"/>
              <w:left w:val="single" w:sz="4" w:space="0" w:color="auto"/>
              <w:bottom w:val="single" w:sz="4" w:space="0" w:color="auto"/>
              <w:right w:val="single" w:sz="4" w:space="0" w:color="auto"/>
            </w:tcBorders>
            <w:noWrap/>
            <w:vAlign w:val="center"/>
          </w:tcPr>
          <w:p w14:paraId="6D30F624"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TITSUP</w:t>
            </w:r>
          </w:p>
        </w:tc>
        <w:tc>
          <w:tcPr>
            <w:tcW w:w="925" w:type="pct"/>
            <w:tcBorders>
              <w:top w:val="nil"/>
              <w:left w:val="nil"/>
              <w:bottom w:val="single" w:sz="4" w:space="0" w:color="auto"/>
              <w:right w:val="single" w:sz="4" w:space="0" w:color="auto"/>
            </w:tcBorders>
            <w:noWrap/>
            <w:vAlign w:val="center"/>
          </w:tcPr>
          <w:p w14:paraId="0A5FC4DC"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Convenio colectivo</w:t>
            </w:r>
          </w:p>
        </w:tc>
        <w:tc>
          <w:tcPr>
            <w:tcW w:w="500" w:type="pct"/>
            <w:tcBorders>
              <w:top w:val="nil"/>
              <w:left w:val="nil"/>
              <w:bottom w:val="single" w:sz="4" w:space="0" w:color="auto"/>
              <w:right w:val="single" w:sz="4" w:space="0" w:color="auto"/>
            </w:tcBorders>
            <w:noWrap/>
            <w:vAlign w:val="center"/>
          </w:tcPr>
          <w:p w14:paraId="170FD01D" w14:textId="77777777" w:rsidR="00DF5EAE" w:rsidRPr="008A39D0" w:rsidRDefault="00DF5EAE" w:rsidP="00DF5EAE">
            <w:pPr>
              <w:spacing w:after="0" w:line="240" w:lineRule="auto"/>
              <w:jc w:val="right"/>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96,00</w:t>
            </w:r>
          </w:p>
        </w:tc>
        <w:tc>
          <w:tcPr>
            <w:tcW w:w="286" w:type="pct"/>
            <w:tcBorders>
              <w:top w:val="nil"/>
              <w:left w:val="nil"/>
              <w:bottom w:val="single" w:sz="4" w:space="0" w:color="auto"/>
              <w:right w:val="single" w:sz="4" w:space="0" w:color="auto"/>
            </w:tcBorders>
            <w:noWrap/>
            <w:vAlign w:val="center"/>
          </w:tcPr>
          <w:p w14:paraId="54AFB81C"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h</w:t>
            </w:r>
          </w:p>
        </w:tc>
        <w:tc>
          <w:tcPr>
            <w:tcW w:w="1503" w:type="pct"/>
            <w:tcBorders>
              <w:top w:val="nil"/>
              <w:left w:val="nil"/>
              <w:bottom w:val="single" w:sz="4" w:space="0" w:color="auto"/>
              <w:right w:val="single" w:sz="4" w:space="0" w:color="auto"/>
            </w:tcBorders>
            <w:noWrap/>
            <w:vAlign w:val="center"/>
          </w:tcPr>
          <w:p w14:paraId="7436E043" w14:textId="2EBF39FA"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Titulado superior Ing. Montes, Arquitecto, Topógrafo o similar</w:t>
            </w:r>
          </w:p>
        </w:tc>
        <w:tc>
          <w:tcPr>
            <w:tcW w:w="572" w:type="pct"/>
            <w:tcBorders>
              <w:top w:val="nil"/>
              <w:left w:val="nil"/>
              <w:bottom w:val="single" w:sz="4" w:space="0" w:color="auto"/>
              <w:right w:val="single" w:sz="4" w:space="0" w:color="auto"/>
            </w:tcBorders>
            <w:noWrap/>
            <w:vAlign w:val="center"/>
          </w:tcPr>
          <w:p w14:paraId="78465F3A" w14:textId="77777777" w:rsidR="00DF5EAE" w:rsidRPr="008A39D0" w:rsidRDefault="00DF5EAE" w:rsidP="00DF5EAE">
            <w:pPr>
              <w:spacing w:after="0" w:line="240" w:lineRule="auto"/>
              <w:jc w:val="right"/>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16,68 €</w:t>
            </w:r>
          </w:p>
        </w:tc>
        <w:tc>
          <w:tcPr>
            <w:tcW w:w="568" w:type="pct"/>
            <w:tcBorders>
              <w:top w:val="nil"/>
              <w:left w:val="nil"/>
              <w:bottom w:val="single" w:sz="4" w:space="0" w:color="auto"/>
              <w:right w:val="single" w:sz="4" w:space="0" w:color="auto"/>
            </w:tcBorders>
            <w:noWrap/>
            <w:vAlign w:val="center"/>
          </w:tcPr>
          <w:p w14:paraId="3EC01BB2" w14:textId="77777777" w:rsidR="00DF5EAE" w:rsidRPr="008A39D0" w:rsidRDefault="00DF5EAE" w:rsidP="00DF5EAE">
            <w:pPr>
              <w:spacing w:after="0" w:line="240" w:lineRule="auto"/>
              <w:jc w:val="right"/>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1.601,28 €</w:t>
            </w:r>
          </w:p>
        </w:tc>
      </w:tr>
      <w:tr w:rsidR="00DF5EAE" w:rsidRPr="008A39D0" w14:paraId="1AB8253C" w14:textId="77777777" w:rsidTr="00205421">
        <w:trPr>
          <w:trHeight w:val="300"/>
        </w:trPr>
        <w:tc>
          <w:tcPr>
            <w:tcW w:w="646" w:type="pct"/>
            <w:tcBorders>
              <w:top w:val="nil"/>
              <w:left w:val="single" w:sz="4" w:space="0" w:color="auto"/>
              <w:bottom w:val="single" w:sz="4" w:space="0" w:color="auto"/>
              <w:right w:val="single" w:sz="4" w:space="0" w:color="auto"/>
            </w:tcBorders>
            <w:noWrap/>
            <w:vAlign w:val="center"/>
          </w:tcPr>
          <w:p w14:paraId="155A7992"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MA.84</w:t>
            </w:r>
          </w:p>
        </w:tc>
        <w:tc>
          <w:tcPr>
            <w:tcW w:w="925" w:type="pct"/>
            <w:tcBorders>
              <w:top w:val="nil"/>
              <w:left w:val="nil"/>
              <w:bottom w:val="single" w:sz="4" w:space="0" w:color="auto"/>
              <w:right w:val="single" w:sz="4" w:space="0" w:color="auto"/>
            </w:tcBorders>
            <w:noWrap/>
            <w:vAlign w:val="center"/>
          </w:tcPr>
          <w:p w14:paraId="4AF69880"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Tarifas_SOGF_2025</w:t>
            </w:r>
          </w:p>
        </w:tc>
        <w:tc>
          <w:tcPr>
            <w:tcW w:w="500" w:type="pct"/>
            <w:tcBorders>
              <w:top w:val="nil"/>
              <w:left w:val="nil"/>
              <w:bottom w:val="single" w:sz="4" w:space="0" w:color="auto"/>
              <w:right w:val="single" w:sz="4" w:space="0" w:color="auto"/>
            </w:tcBorders>
            <w:noWrap/>
            <w:vAlign w:val="center"/>
          </w:tcPr>
          <w:p w14:paraId="714544C2" w14:textId="77777777" w:rsidR="00DF5EAE" w:rsidRPr="008A39D0" w:rsidRDefault="00DF5EAE" w:rsidP="00DF5EAE">
            <w:pPr>
              <w:spacing w:after="0" w:line="240" w:lineRule="auto"/>
              <w:jc w:val="right"/>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12,00</w:t>
            </w:r>
          </w:p>
        </w:tc>
        <w:tc>
          <w:tcPr>
            <w:tcW w:w="286" w:type="pct"/>
            <w:tcBorders>
              <w:top w:val="nil"/>
              <w:left w:val="nil"/>
              <w:bottom w:val="single" w:sz="4" w:space="0" w:color="auto"/>
              <w:right w:val="single" w:sz="4" w:space="0" w:color="auto"/>
            </w:tcBorders>
            <w:noWrap/>
            <w:vAlign w:val="center"/>
          </w:tcPr>
          <w:p w14:paraId="096BB3A7"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proofErr w:type="spellStart"/>
            <w:r w:rsidRPr="008A39D0">
              <w:rPr>
                <w:rFonts w:ascii="Gill Sans Nova" w:eastAsia="Times New Roman" w:hAnsi="Gill Sans Nova" w:cs="Tahoma"/>
                <w:color w:val="000000"/>
                <w:kern w:val="0"/>
                <w:sz w:val="20"/>
                <w:szCs w:val="20"/>
                <w:lang w:eastAsia="es-ES"/>
                <w14:ligatures w14:val="none"/>
              </w:rPr>
              <w:t>jor</w:t>
            </w:r>
            <w:proofErr w:type="spellEnd"/>
          </w:p>
        </w:tc>
        <w:tc>
          <w:tcPr>
            <w:tcW w:w="1503" w:type="pct"/>
            <w:tcBorders>
              <w:top w:val="nil"/>
              <w:left w:val="nil"/>
              <w:bottom w:val="single" w:sz="4" w:space="0" w:color="auto"/>
              <w:right w:val="single" w:sz="4" w:space="0" w:color="auto"/>
            </w:tcBorders>
            <w:noWrap/>
            <w:vAlign w:val="center"/>
          </w:tcPr>
          <w:p w14:paraId="03D7B3CF"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 xml:space="preserve">Vehículo todoterreno 100-130 </w:t>
            </w:r>
            <w:proofErr w:type="spellStart"/>
            <w:r w:rsidRPr="008A39D0">
              <w:rPr>
                <w:rFonts w:ascii="Gill Sans Nova" w:eastAsia="Times New Roman" w:hAnsi="Gill Sans Nova" w:cs="Tahoma"/>
                <w:color w:val="000000"/>
                <w:kern w:val="0"/>
                <w:sz w:val="20"/>
                <w:szCs w:val="20"/>
                <w:lang w:eastAsia="es-ES"/>
                <w14:ligatures w14:val="none"/>
              </w:rPr>
              <w:t>cv</w:t>
            </w:r>
            <w:proofErr w:type="spellEnd"/>
          </w:p>
        </w:tc>
        <w:tc>
          <w:tcPr>
            <w:tcW w:w="572" w:type="pct"/>
            <w:tcBorders>
              <w:top w:val="nil"/>
              <w:left w:val="nil"/>
              <w:bottom w:val="single" w:sz="4" w:space="0" w:color="auto"/>
              <w:right w:val="single" w:sz="4" w:space="0" w:color="auto"/>
            </w:tcBorders>
            <w:noWrap/>
            <w:vAlign w:val="center"/>
          </w:tcPr>
          <w:p w14:paraId="0519D123" w14:textId="77777777" w:rsidR="00DF5EAE" w:rsidRPr="008A39D0" w:rsidRDefault="00DF5EAE" w:rsidP="00DF5EAE">
            <w:pPr>
              <w:spacing w:after="0" w:line="240" w:lineRule="auto"/>
              <w:jc w:val="right"/>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138,29 €</w:t>
            </w:r>
          </w:p>
        </w:tc>
        <w:tc>
          <w:tcPr>
            <w:tcW w:w="568" w:type="pct"/>
            <w:tcBorders>
              <w:top w:val="nil"/>
              <w:left w:val="nil"/>
              <w:bottom w:val="single" w:sz="4" w:space="0" w:color="auto"/>
              <w:right w:val="single" w:sz="4" w:space="0" w:color="auto"/>
            </w:tcBorders>
            <w:noWrap/>
            <w:vAlign w:val="center"/>
          </w:tcPr>
          <w:p w14:paraId="4A78E363" w14:textId="77777777" w:rsidR="00DF5EAE" w:rsidRPr="008A39D0" w:rsidRDefault="00DF5EAE" w:rsidP="00DF5EAE">
            <w:pPr>
              <w:spacing w:after="0" w:line="240" w:lineRule="auto"/>
              <w:jc w:val="right"/>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1.659,48 €</w:t>
            </w:r>
          </w:p>
        </w:tc>
      </w:tr>
      <w:tr w:rsidR="00DF5EAE" w:rsidRPr="008A39D0" w14:paraId="0C98223A" w14:textId="77777777" w:rsidTr="00205421">
        <w:trPr>
          <w:trHeight w:val="300"/>
        </w:trPr>
        <w:tc>
          <w:tcPr>
            <w:tcW w:w="646" w:type="pct"/>
            <w:tcBorders>
              <w:top w:val="nil"/>
              <w:left w:val="single" w:sz="4" w:space="0" w:color="auto"/>
              <w:bottom w:val="single" w:sz="4" w:space="0" w:color="auto"/>
              <w:right w:val="single" w:sz="4" w:space="0" w:color="auto"/>
            </w:tcBorders>
            <w:noWrap/>
            <w:vAlign w:val="center"/>
          </w:tcPr>
          <w:p w14:paraId="2579213A"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03.41.01.320</w:t>
            </w:r>
          </w:p>
        </w:tc>
        <w:tc>
          <w:tcPr>
            <w:tcW w:w="925" w:type="pct"/>
            <w:tcBorders>
              <w:top w:val="nil"/>
              <w:left w:val="nil"/>
              <w:bottom w:val="single" w:sz="4" w:space="0" w:color="auto"/>
              <w:right w:val="single" w:sz="4" w:space="0" w:color="auto"/>
            </w:tcBorders>
            <w:noWrap/>
            <w:vAlign w:val="center"/>
          </w:tcPr>
          <w:p w14:paraId="32FC6AEA"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BCEXTREM26</w:t>
            </w:r>
          </w:p>
        </w:tc>
        <w:tc>
          <w:tcPr>
            <w:tcW w:w="500" w:type="pct"/>
            <w:tcBorders>
              <w:top w:val="nil"/>
              <w:left w:val="nil"/>
              <w:bottom w:val="single" w:sz="4" w:space="0" w:color="auto"/>
              <w:right w:val="single" w:sz="4" w:space="0" w:color="auto"/>
            </w:tcBorders>
            <w:noWrap/>
            <w:vAlign w:val="center"/>
          </w:tcPr>
          <w:p w14:paraId="189E595E" w14:textId="77777777" w:rsidR="00DF5EAE" w:rsidRPr="008A39D0" w:rsidRDefault="00DF5EAE" w:rsidP="00DF5EAE">
            <w:pPr>
              <w:spacing w:after="0" w:line="240" w:lineRule="auto"/>
              <w:jc w:val="right"/>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4200,00</w:t>
            </w:r>
          </w:p>
        </w:tc>
        <w:tc>
          <w:tcPr>
            <w:tcW w:w="286" w:type="pct"/>
            <w:tcBorders>
              <w:top w:val="nil"/>
              <w:left w:val="nil"/>
              <w:bottom w:val="single" w:sz="4" w:space="0" w:color="auto"/>
              <w:right w:val="single" w:sz="4" w:space="0" w:color="auto"/>
            </w:tcBorders>
            <w:noWrap/>
            <w:vAlign w:val="center"/>
          </w:tcPr>
          <w:p w14:paraId="0DD73422"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km</w:t>
            </w:r>
          </w:p>
        </w:tc>
        <w:tc>
          <w:tcPr>
            <w:tcW w:w="1503" w:type="pct"/>
            <w:tcBorders>
              <w:top w:val="nil"/>
              <w:left w:val="nil"/>
              <w:bottom w:val="single" w:sz="4" w:space="0" w:color="auto"/>
              <w:right w:val="single" w:sz="4" w:space="0" w:color="auto"/>
            </w:tcBorders>
            <w:noWrap/>
            <w:vAlign w:val="center"/>
          </w:tcPr>
          <w:p w14:paraId="13F7ACAF"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Kilometraje</w:t>
            </w:r>
          </w:p>
        </w:tc>
        <w:tc>
          <w:tcPr>
            <w:tcW w:w="572" w:type="pct"/>
            <w:tcBorders>
              <w:top w:val="nil"/>
              <w:left w:val="nil"/>
              <w:bottom w:val="single" w:sz="4" w:space="0" w:color="auto"/>
              <w:right w:val="single" w:sz="4" w:space="0" w:color="auto"/>
            </w:tcBorders>
            <w:noWrap/>
            <w:vAlign w:val="center"/>
          </w:tcPr>
          <w:p w14:paraId="1FA86F1F" w14:textId="77777777" w:rsidR="00DF5EAE" w:rsidRPr="008A39D0" w:rsidRDefault="00DF5EAE" w:rsidP="00DF5EAE">
            <w:pPr>
              <w:spacing w:after="0" w:line="240" w:lineRule="auto"/>
              <w:jc w:val="right"/>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0,11 €</w:t>
            </w:r>
          </w:p>
        </w:tc>
        <w:tc>
          <w:tcPr>
            <w:tcW w:w="568" w:type="pct"/>
            <w:tcBorders>
              <w:top w:val="nil"/>
              <w:left w:val="nil"/>
              <w:bottom w:val="single" w:sz="4" w:space="0" w:color="auto"/>
              <w:right w:val="single" w:sz="4" w:space="0" w:color="auto"/>
            </w:tcBorders>
            <w:noWrap/>
            <w:vAlign w:val="center"/>
          </w:tcPr>
          <w:p w14:paraId="1BBBBEEC" w14:textId="77777777" w:rsidR="00DF5EAE" w:rsidRPr="008A39D0" w:rsidRDefault="00DF5EAE" w:rsidP="00DF5EAE">
            <w:pPr>
              <w:spacing w:after="0" w:line="240" w:lineRule="auto"/>
              <w:jc w:val="right"/>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462,00 €</w:t>
            </w:r>
          </w:p>
        </w:tc>
      </w:tr>
      <w:tr w:rsidR="00DF5EAE" w:rsidRPr="008A39D0" w14:paraId="3B43EBF6" w14:textId="77777777" w:rsidTr="00205421">
        <w:trPr>
          <w:trHeight w:val="300"/>
        </w:trPr>
        <w:tc>
          <w:tcPr>
            <w:tcW w:w="646" w:type="pct"/>
            <w:tcBorders>
              <w:top w:val="nil"/>
              <w:left w:val="single" w:sz="4" w:space="0" w:color="auto"/>
              <w:bottom w:val="single" w:sz="4" w:space="0" w:color="auto"/>
              <w:right w:val="single" w:sz="4" w:space="0" w:color="auto"/>
            </w:tcBorders>
            <w:noWrap/>
            <w:vAlign w:val="center"/>
          </w:tcPr>
          <w:p w14:paraId="4365D147"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BOTALAG</w:t>
            </w:r>
          </w:p>
        </w:tc>
        <w:tc>
          <w:tcPr>
            <w:tcW w:w="925" w:type="pct"/>
            <w:tcBorders>
              <w:top w:val="nil"/>
              <w:left w:val="nil"/>
              <w:bottom w:val="single" w:sz="4" w:space="0" w:color="auto"/>
              <w:right w:val="single" w:sz="4" w:space="0" w:color="auto"/>
            </w:tcBorders>
            <w:noWrap/>
            <w:vAlign w:val="center"/>
          </w:tcPr>
          <w:p w14:paraId="341A7233"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SERVICIOCPA</w:t>
            </w:r>
          </w:p>
        </w:tc>
        <w:tc>
          <w:tcPr>
            <w:tcW w:w="500" w:type="pct"/>
            <w:tcBorders>
              <w:top w:val="nil"/>
              <w:left w:val="nil"/>
              <w:bottom w:val="single" w:sz="4" w:space="0" w:color="auto"/>
              <w:right w:val="single" w:sz="4" w:space="0" w:color="auto"/>
            </w:tcBorders>
            <w:noWrap/>
            <w:vAlign w:val="center"/>
          </w:tcPr>
          <w:p w14:paraId="759BED75" w14:textId="77777777" w:rsidR="00DF5EAE" w:rsidRPr="008A39D0" w:rsidRDefault="00DF5EAE" w:rsidP="00DF5EAE">
            <w:pPr>
              <w:spacing w:after="0" w:line="240" w:lineRule="auto"/>
              <w:jc w:val="right"/>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12,00</w:t>
            </w:r>
          </w:p>
        </w:tc>
        <w:tc>
          <w:tcPr>
            <w:tcW w:w="286" w:type="pct"/>
            <w:tcBorders>
              <w:top w:val="nil"/>
              <w:left w:val="nil"/>
              <w:bottom w:val="single" w:sz="4" w:space="0" w:color="auto"/>
              <w:right w:val="single" w:sz="4" w:space="0" w:color="auto"/>
            </w:tcBorders>
            <w:noWrap/>
            <w:vAlign w:val="center"/>
          </w:tcPr>
          <w:p w14:paraId="79F1A706"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proofErr w:type="spellStart"/>
            <w:r w:rsidRPr="008A39D0">
              <w:rPr>
                <w:rFonts w:ascii="Gill Sans Nova" w:eastAsia="Times New Roman" w:hAnsi="Gill Sans Nova" w:cs="Tahoma"/>
                <w:color w:val="000000"/>
                <w:kern w:val="0"/>
                <w:sz w:val="20"/>
                <w:szCs w:val="20"/>
                <w:lang w:eastAsia="es-ES"/>
                <w14:ligatures w14:val="none"/>
              </w:rPr>
              <w:t>jor</w:t>
            </w:r>
            <w:proofErr w:type="spellEnd"/>
          </w:p>
        </w:tc>
        <w:tc>
          <w:tcPr>
            <w:tcW w:w="1503" w:type="pct"/>
            <w:tcBorders>
              <w:top w:val="nil"/>
              <w:left w:val="nil"/>
              <w:bottom w:val="single" w:sz="4" w:space="0" w:color="auto"/>
              <w:right w:val="single" w:sz="4" w:space="0" w:color="auto"/>
            </w:tcBorders>
            <w:noWrap/>
            <w:vAlign w:val="center"/>
          </w:tcPr>
          <w:p w14:paraId="46A18565" w14:textId="77777777" w:rsidR="00DF5EAE" w:rsidRPr="008A39D0" w:rsidRDefault="00DF5EAE" w:rsidP="00DF5EAE">
            <w:pPr>
              <w:spacing w:after="0" w:line="240" w:lineRule="auto"/>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Par botas altas agua</w:t>
            </w:r>
          </w:p>
        </w:tc>
        <w:tc>
          <w:tcPr>
            <w:tcW w:w="572" w:type="pct"/>
            <w:tcBorders>
              <w:top w:val="nil"/>
              <w:left w:val="nil"/>
              <w:bottom w:val="single" w:sz="4" w:space="0" w:color="auto"/>
              <w:right w:val="single" w:sz="4" w:space="0" w:color="auto"/>
            </w:tcBorders>
            <w:noWrap/>
            <w:vAlign w:val="center"/>
          </w:tcPr>
          <w:p w14:paraId="3D87430A" w14:textId="77777777" w:rsidR="00DF5EAE" w:rsidRPr="008A39D0" w:rsidRDefault="00DF5EAE" w:rsidP="00DF5EAE">
            <w:pPr>
              <w:spacing w:after="0" w:line="240" w:lineRule="auto"/>
              <w:jc w:val="right"/>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0,03 €</w:t>
            </w:r>
          </w:p>
        </w:tc>
        <w:tc>
          <w:tcPr>
            <w:tcW w:w="568" w:type="pct"/>
            <w:tcBorders>
              <w:top w:val="nil"/>
              <w:left w:val="nil"/>
              <w:bottom w:val="single" w:sz="4" w:space="0" w:color="auto"/>
              <w:right w:val="single" w:sz="4" w:space="0" w:color="auto"/>
            </w:tcBorders>
            <w:noWrap/>
            <w:vAlign w:val="center"/>
          </w:tcPr>
          <w:p w14:paraId="0923BE30" w14:textId="77777777" w:rsidR="00DF5EAE" w:rsidRPr="008A39D0" w:rsidRDefault="00DF5EAE" w:rsidP="00DF5EAE">
            <w:pPr>
              <w:spacing w:after="0" w:line="240" w:lineRule="auto"/>
              <w:jc w:val="right"/>
              <w:rPr>
                <w:rFonts w:ascii="Gill Sans Nova" w:eastAsia="Times New Roman" w:hAnsi="Gill Sans Nova" w:cs="Tahoma"/>
                <w:color w:val="000000"/>
                <w:kern w:val="0"/>
                <w:sz w:val="20"/>
                <w:szCs w:val="20"/>
                <w:lang w:eastAsia="es-ES"/>
                <w14:ligatures w14:val="none"/>
              </w:rPr>
            </w:pPr>
            <w:r w:rsidRPr="008A39D0">
              <w:rPr>
                <w:rFonts w:ascii="Gill Sans Nova" w:eastAsia="Times New Roman" w:hAnsi="Gill Sans Nova" w:cs="Tahoma"/>
                <w:color w:val="000000"/>
                <w:kern w:val="0"/>
                <w:sz w:val="20"/>
                <w:szCs w:val="20"/>
                <w:lang w:eastAsia="es-ES"/>
                <w14:ligatures w14:val="none"/>
              </w:rPr>
              <w:t>0,36 €</w:t>
            </w:r>
          </w:p>
        </w:tc>
      </w:tr>
      <w:tr w:rsidR="0017433E" w:rsidRPr="008A39D0" w14:paraId="54784931" w14:textId="77777777" w:rsidTr="004D2797">
        <w:trPr>
          <w:trHeight w:val="300"/>
        </w:trPr>
        <w:tc>
          <w:tcPr>
            <w:tcW w:w="4432" w:type="pct"/>
            <w:gridSpan w:val="6"/>
            <w:tcBorders>
              <w:top w:val="single" w:sz="4" w:space="0" w:color="auto"/>
              <w:left w:val="single" w:sz="4" w:space="0" w:color="auto"/>
              <w:bottom w:val="single" w:sz="4" w:space="0" w:color="auto"/>
              <w:right w:val="single" w:sz="4" w:space="0" w:color="000000"/>
            </w:tcBorders>
            <w:noWrap/>
            <w:vAlign w:val="center"/>
            <w:hideMark/>
          </w:tcPr>
          <w:p w14:paraId="798F6045" w14:textId="77777777" w:rsidR="0017433E" w:rsidRPr="008A39D0" w:rsidRDefault="0017433E" w:rsidP="004D2797">
            <w:pPr>
              <w:spacing w:after="0" w:line="240" w:lineRule="auto"/>
              <w:jc w:val="right"/>
              <w:rPr>
                <w:rFonts w:ascii="Gill Sans Nova" w:eastAsia="Times New Roman" w:hAnsi="Gill Sans Nova" w:cs="Tahoma"/>
                <w:b/>
                <w:bCs/>
                <w:color w:val="000000"/>
                <w:kern w:val="0"/>
                <w:sz w:val="20"/>
                <w:szCs w:val="20"/>
                <w:lang w:eastAsia="es-ES"/>
                <w14:ligatures w14:val="none"/>
              </w:rPr>
            </w:pPr>
            <w:r w:rsidRPr="008A39D0">
              <w:rPr>
                <w:rFonts w:ascii="Gill Sans Nova" w:eastAsia="Times New Roman" w:hAnsi="Gill Sans Nova" w:cs="Tahoma"/>
                <w:b/>
                <w:bCs/>
                <w:color w:val="000000"/>
                <w:kern w:val="0"/>
                <w:sz w:val="20"/>
                <w:szCs w:val="20"/>
                <w:lang w:eastAsia="es-ES"/>
                <w14:ligatures w14:val="none"/>
              </w:rPr>
              <w:t>TOTAL</w:t>
            </w:r>
          </w:p>
        </w:tc>
        <w:tc>
          <w:tcPr>
            <w:tcW w:w="568" w:type="pct"/>
            <w:tcBorders>
              <w:top w:val="nil"/>
              <w:left w:val="nil"/>
              <w:bottom w:val="single" w:sz="4" w:space="0" w:color="auto"/>
              <w:right w:val="single" w:sz="4" w:space="0" w:color="auto"/>
            </w:tcBorders>
            <w:noWrap/>
            <w:vAlign w:val="center"/>
            <w:hideMark/>
          </w:tcPr>
          <w:p w14:paraId="0C6D3433" w14:textId="2E8ED1A5" w:rsidR="0017433E" w:rsidRPr="008A39D0" w:rsidRDefault="008A39D0" w:rsidP="004D2797">
            <w:pPr>
              <w:spacing w:after="0" w:line="240" w:lineRule="auto"/>
              <w:jc w:val="right"/>
              <w:rPr>
                <w:rFonts w:ascii="Gill Sans Nova" w:eastAsia="Times New Roman" w:hAnsi="Gill Sans Nova" w:cs="Tahoma"/>
                <w:b/>
                <w:bCs/>
                <w:color w:val="000000"/>
                <w:kern w:val="0"/>
                <w:sz w:val="20"/>
                <w:szCs w:val="20"/>
                <w:lang w:eastAsia="es-ES"/>
                <w14:ligatures w14:val="none"/>
              </w:rPr>
            </w:pPr>
            <w:r w:rsidRPr="008A39D0">
              <w:rPr>
                <w:rFonts w:ascii="Gill Sans Nova" w:eastAsia="Times New Roman" w:hAnsi="Gill Sans Nova" w:cs="Tahoma"/>
                <w:b/>
                <w:bCs/>
                <w:color w:val="000000"/>
                <w:kern w:val="0"/>
                <w:sz w:val="20"/>
                <w:szCs w:val="20"/>
                <w:lang w:eastAsia="es-ES"/>
                <w14:ligatures w14:val="none"/>
              </w:rPr>
              <w:t>3.723,12 €</w:t>
            </w:r>
          </w:p>
        </w:tc>
      </w:tr>
    </w:tbl>
    <w:p w14:paraId="259CAD47" w14:textId="77777777" w:rsidR="0017433E" w:rsidRDefault="0017433E" w:rsidP="0017433E">
      <w:pPr>
        <w:spacing w:before="240" w:after="240" w:line="276" w:lineRule="auto"/>
        <w:jc w:val="both"/>
        <w:rPr>
          <w:rFonts w:ascii="Gill Sans Nova" w:hAnsi="Gill Sans Nova" w:cs="Tahoma"/>
          <w:b/>
          <w:bCs/>
        </w:rPr>
      </w:pPr>
    </w:p>
    <w:p w14:paraId="00238D63" w14:textId="047C9AA9" w:rsidR="001C5050" w:rsidRPr="0017433E" w:rsidRDefault="001C5050" w:rsidP="001C5050">
      <w:pPr>
        <w:pStyle w:val="Ttulo3"/>
        <w:spacing w:after="240"/>
        <w:ind w:firstLine="357"/>
        <w:rPr>
          <w:rFonts w:ascii="Gill Sans Nova" w:hAnsi="Gill Sans Nova" w:cs="Tahoma"/>
          <w:b/>
          <w:bCs/>
          <w:color w:val="auto"/>
          <w:sz w:val="22"/>
          <w:szCs w:val="22"/>
        </w:rPr>
      </w:pPr>
      <w:r w:rsidRPr="0017433E">
        <w:rPr>
          <w:rFonts w:ascii="Gill Sans Nova" w:hAnsi="Gill Sans Nova" w:cs="Tahoma"/>
          <w:b/>
          <w:bCs/>
          <w:color w:val="auto"/>
          <w:sz w:val="22"/>
          <w:szCs w:val="22"/>
        </w:rPr>
        <w:t>Unidad</w:t>
      </w:r>
      <w:r>
        <w:rPr>
          <w:rFonts w:ascii="Gill Sans Nova" w:hAnsi="Gill Sans Nova" w:cs="Tahoma"/>
          <w:b/>
          <w:bCs/>
          <w:color w:val="auto"/>
          <w:sz w:val="22"/>
          <w:szCs w:val="22"/>
        </w:rPr>
        <w:t xml:space="preserve"> </w:t>
      </w:r>
      <w:r w:rsidRPr="007E7851">
        <w:rPr>
          <w:rFonts w:ascii="Gill Sans Nova" w:hAnsi="Gill Sans Nova" w:cs="Tahoma"/>
          <w:b/>
          <w:bCs/>
          <w:color w:val="auto"/>
          <w:sz w:val="22"/>
          <w:szCs w:val="22"/>
        </w:rPr>
        <w:t xml:space="preserve">Levantamiento 3D - Superficie aprox. </w:t>
      </w:r>
      <w:r>
        <w:rPr>
          <w:rFonts w:ascii="Gill Sans Nova" w:hAnsi="Gill Sans Nova" w:cs="Tahoma"/>
          <w:b/>
          <w:bCs/>
          <w:color w:val="auto"/>
          <w:sz w:val="22"/>
          <w:szCs w:val="22"/>
        </w:rPr>
        <w:t>1</w:t>
      </w:r>
      <w:r w:rsidRPr="007E7851">
        <w:rPr>
          <w:rFonts w:ascii="Gill Sans Nova" w:hAnsi="Gill Sans Nova" w:cs="Tahoma"/>
          <w:b/>
          <w:bCs/>
          <w:color w:val="auto"/>
          <w:sz w:val="22"/>
          <w:szCs w:val="22"/>
        </w:rPr>
        <w:t>000 m2</w:t>
      </w:r>
      <w:r w:rsidRPr="007E7851">
        <w:rPr>
          <w:rFonts w:ascii="Gill Sans Nova" w:hAnsi="Gill Sans Nova" w:cs="Tahoma"/>
          <w:b/>
          <w:bCs/>
          <w:color w:val="auto"/>
          <w:sz w:val="22"/>
          <w:szCs w:val="22"/>
        </w:rPr>
        <w:tab/>
      </w:r>
      <w:r w:rsidRPr="007E7851">
        <w:rPr>
          <w:rFonts w:ascii="Gill Sans Nova" w:hAnsi="Gill Sans Nova" w:cs="Tahoma"/>
          <w:b/>
          <w:bCs/>
          <w:color w:val="auto"/>
          <w:sz w:val="22"/>
          <w:szCs w:val="22"/>
        </w:rPr>
        <w:tab/>
      </w:r>
      <w:r w:rsidRPr="007E7851">
        <w:rPr>
          <w:rFonts w:ascii="Gill Sans Nova" w:hAnsi="Gill Sans Nova" w:cs="Tahoma"/>
          <w:b/>
          <w:bCs/>
          <w:color w:val="auto"/>
          <w:sz w:val="22"/>
          <w:szCs w:val="22"/>
        </w:rPr>
        <w:tab/>
      </w:r>
      <w:r w:rsidRPr="007E7851">
        <w:rPr>
          <w:rFonts w:ascii="Gill Sans Nova" w:hAnsi="Gill Sans Nova" w:cs="Tahoma"/>
          <w:b/>
          <w:bCs/>
          <w:color w:val="auto"/>
          <w:sz w:val="22"/>
          <w:szCs w:val="22"/>
        </w:rPr>
        <w:tab/>
      </w:r>
      <w:r w:rsidRPr="007E7851">
        <w:rPr>
          <w:rFonts w:ascii="Gill Sans Nova" w:hAnsi="Gill Sans Nova" w:cs="Tahoma"/>
          <w:b/>
          <w:bCs/>
          <w:color w:val="auto"/>
          <w:sz w:val="22"/>
          <w:szCs w:val="22"/>
        </w:rPr>
        <w:tab/>
      </w:r>
      <w:r w:rsidRPr="007E7851">
        <w:rPr>
          <w:rFonts w:ascii="Gill Sans Nova" w:hAnsi="Gill Sans Nova" w:cs="Tahoma"/>
          <w:b/>
          <w:bCs/>
          <w:color w:val="auto"/>
          <w:sz w:val="22"/>
          <w:szCs w:val="22"/>
        </w:rPr>
        <w:tab/>
      </w:r>
    </w:p>
    <w:tbl>
      <w:tblPr>
        <w:tblW w:w="5000" w:type="pct"/>
        <w:tblLayout w:type="fixed"/>
        <w:tblCellMar>
          <w:left w:w="70" w:type="dxa"/>
          <w:right w:w="70" w:type="dxa"/>
        </w:tblCellMar>
        <w:tblLook w:val="04A0" w:firstRow="1" w:lastRow="0" w:firstColumn="1" w:lastColumn="0" w:noHBand="0" w:noVBand="1"/>
      </w:tblPr>
      <w:tblGrid>
        <w:gridCol w:w="1280"/>
        <w:gridCol w:w="1834"/>
        <w:gridCol w:w="991"/>
        <w:gridCol w:w="567"/>
        <w:gridCol w:w="2979"/>
        <w:gridCol w:w="1134"/>
        <w:gridCol w:w="1126"/>
      </w:tblGrid>
      <w:tr w:rsidR="001C5050" w:rsidRPr="008A39D0" w14:paraId="15BA9BA8" w14:textId="77777777" w:rsidTr="00262F4B">
        <w:trPr>
          <w:trHeight w:val="567"/>
        </w:trPr>
        <w:tc>
          <w:tcPr>
            <w:tcW w:w="6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F3BB18" w14:textId="77777777" w:rsidR="001C5050" w:rsidRPr="00262F4B" w:rsidRDefault="001C5050"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Código</w:t>
            </w:r>
          </w:p>
        </w:tc>
        <w:tc>
          <w:tcPr>
            <w:tcW w:w="92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5D8767" w14:textId="77777777" w:rsidR="001C5050" w:rsidRPr="00262F4B" w:rsidRDefault="001C5050"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Fuente</w:t>
            </w:r>
          </w:p>
        </w:tc>
        <w:tc>
          <w:tcPr>
            <w:tcW w:w="50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A2029B2" w14:textId="77777777" w:rsidR="001C5050" w:rsidRPr="00262F4B" w:rsidRDefault="001C5050"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Medición</w:t>
            </w:r>
          </w:p>
        </w:tc>
        <w:tc>
          <w:tcPr>
            <w:tcW w:w="2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EEC831B" w14:textId="77777777" w:rsidR="001C5050" w:rsidRPr="00262F4B" w:rsidRDefault="001C5050" w:rsidP="004D2797">
            <w:pPr>
              <w:spacing w:after="0" w:line="240" w:lineRule="auto"/>
              <w:jc w:val="center"/>
              <w:rPr>
                <w:rFonts w:ascii="Gill Sans Nova" w:hAnsi="Gill Sans Nova" w:cs="Tahoma"/>
                <w:sz w:val="20"/>
                <w:szCs w:val="20"/>
              </w:rPr>
            </w:pPr>
            <w:proofErr w:type="spellStart"/>
            <w:r w:rsidRPr="00262F4B">
              <w:rPr>
                <w:rFonts w:ascii="Gill Sans Nova" w:hAnsi="Gill Sans Nova" w:cs="Tahoma"/>
                <w:sz w:val="20"/>
                <w:szCs w:val="20"/>
              </w:rPr>
              <w:t>Ud</w:t>
            </w:r>
            <w:proofErr w:type="spellEnd"/>
          </w:p>
        </w:tc>
        <w:tc>
          <w:tcPr>
            <w:tcW w:w="150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6E7CF3" w14:textId="77777777" w:rsidR="001C5050" w:rsidRPr="00262F4B" w:rsidRDefault="001C5050"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Descripción</w:t>
            </w:r>
          </w:p>
        </w:tc>
        <w:tc>
          <w:tcPr>
            <w:tcW w:w="57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3BC3D76" w14:textId="77777777" w:rsidR="001C5050" w:rsidRPr="00262F4B" w:rsidRDefault="001C5050"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Precio/</w:t>
            </w:r>
            <w:proofErr w:type="spellStart"/>
            <w:r w:rsidRPr="00262F4B">
              <w:rPr>
                <w:rFonts w:ascii="Gill Sans Nova" w:hAnsi="Gill Sans Nova" w:cs="Tahoma"/>
                <w:sz w:val="20"/>
                <w:szCs w:val="20"/>
              </w:rPr>
              <w:t>Ud</w:t>
            </w:r>
            <w:proofErr w:type="spellEnd"/>
          </w:p>
        </w:tc>
        <w:tc>
          <w:tcPr>
            <w:tcW w:w="56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78EA0C5" w14:textId="77777777" w:rsidR="001C5050" w:rsidRPr="00262F4B" w:rsidRDefault="001C5050"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TOTAL (€) por jornada</w:t>
            </w:r>
          </w:p>
        </w:tc>
      </w:tr>
      <w:tr w:rsidR="000D34DA" w:rsidRPr="000D34DA" w14:paraId="18CF023B" w14:textId="77777777" w:rsidTr="00205421">
        <w:trPr>
          <w:trHeight w:val="300"/>
        </w:trPr>
        <w:tc>
          <w:tcPr>
            <w:tcW w:w="646" w:type="pct"/>
            <w:tcBorders>
              <w:top w:val="nil"/>
              <w:left w:val="single" w:sz="4" w:space="0" w:color="auto"/>
              <w:bottom w:val="single" w:sz="4" w:space="0" w:color="auto"/>
              <w:right w:val="single" w:sz="4" w:space="0" w:color="auto"/>
            </w:tcBorders>
            <w:noWrap/>
            <w:vAlign w:val="center"/>
          </w:tcPr>
          <w:p w14:paraId="0B2CDBA8"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TITSUP</w:t>
            </w:r>
          </w:p>
        </w:tc>
        <w:tc>
          <w:tcPr>
            <w:tcW w:w="925" w:type="pct"/>
            <w:tcBorders>
              <w:top w:val="nil"/>
              <w:left w:val="nil"/>
              <w:bottom w:val="single" w:sz="4" w:space="0" w:color="auto"/>
              <w:right w:val="single" w:sz="4" w:space="0" w:color="auto"/>
            </w:tcBorders>
            <w:noWrap/>
            <w:vAlign w:val="center"/>
          </w:tcPr>
          <w:p w14:paraId="52F36DA3"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Convenio colectivo</w:t>
            </w:r>
          </w:p>
        </w:tc>
        <w:tc>
          <w:tcPr>
            <w:tcW w:w="500" w:type="pct"/>
            <w:tcBorders>
              <w:top w:val="nil"/>
              <w:left w:val="nil"/>
              <w:bottom w:val="single" w:sz="4" w:space="0" w:color="auto"/>
              <w:right w:val="single" w:sz="4" w:space="0" w:color="auto"/>
            </w:tcBorders>
            <w:noWrap/>
            <w:vAlign w:val="center"/>
          </w:tcPr>
          <w:p w14:paraId="5FC1DA20" w14:textId="77777777" w:rsidR="000D34DA" w:rsidRPr="000D34DA" w:rsidRDefault="000D34DA" w:rsidP="000D34DA">
            <w:pPr>
              <w:spacing w:after="0" w:line="240" w:lineRule="auto"/>
              <w:jc w:val="right"/>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48,00</w:t>
            </w:r>
          </w:p>
        </w:tc>
        <w:tc>
          <w:tcPr>
            <w:tcW w:w="286" w:type="pct"/>
            <w:tcBorders>
              <w:top w:val="nil"/>
              <w:left w:val="nil"/>
              <w:bottom w:val="single" w:sz="4" w:space="0" w:color="auto"/>
              <w:right w:val="single" w:sz="4" w:space="0" w:color="auto"/>
            </w:tcBorders>
            <w:noWrap/>
            <w:vAlign w:val="center"/>
          </w:tcPr>
          <w:p w14:paraId="2AD9D8F7"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h</w:t>
            </w:r>
          </w:p>
        </w:tc>
        <w:tc>
          <w:tcPr>
            <w:tcW w:w="1503" w:type="pct"/>
            <w:tcBorders>
              <w:top w:val="nil"/>
              <w:left w:val="nil"/>
              <w:bottom w:val="single" w:sz="4" w:space="0" w:color="auto"/>
              <w:right w:val="single" w:sz="4" w:space="0" w:color="auto"/>
            </w:tcBorders>
            <w:noWrap/>
            <w:vAlign w:val="center"/>
          </w:tcPr>
          <w:p w14:paraId="02653F52" w14:textId="1562C8C8"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Titulado superior Ing. Montes, Arquitecto, Topógrafo o similar</w:t>
            </w:r>
          </w:p>
        </w:tc>
        <w:tc>
          <w:tcPr>
            <w:tcW w:w="572" w:type="pct"/>
            <w:tcBorders>
              <w:top w:val="nil"/>
              <w:left w:val="nil"/>
              <w:bottom w:val="single" w:sz="4" w:space="0" w:color="auto"/>
              <w:right w:val="single" w:sz="4" w:space="0" w:color="auto"/>
            </w:tcBorders>
            <w:noWrap/>
            <w:vAlign w:val="center"/>
          </w:tcPr>
          <w:p w14:paraId="013ADA20" w14:textId="77777777" w:rsidR="000D34DA" w:rsidRPr="000D34DA" w:rsidRDefault="000D34DA" w:rsidP="000D34DA">
            <w:pPr>
              <w:spacing w:after="0" w:line="240" w:lineRule="auto"/>
              <w:jc w:val="right"/>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16,68 €</w:t>
            </w:r>
          </w:p>
        </w:tc>
        <w:tc>
          <w:tcPr>
            <w:tcW w:w="568" w:type="pct"/>
            <w:tcBorders>
              <w:top w:val="nil"/>
              <w:left w:val="nil"/>
              <w:bottom w:val="single" w:sz="4" w:space="0" w:color="auto"/>
              <w:right w:val="single" w:sz="4" w:space="0" w:color="auto"/>
            </w:tcBorders>
            <w:noWrap/>
            <w:vAlign w:val="center"/>
          </w:tcPr>
          <w:p w14:paraId="49CEACFB" w14:textId="77777777" w:rsidR="000D34DA" w:rsidRPr="000D34DA" w:rsidRDefault="000D34DA" w:rsidP="000D34DA">
            <w:pPr>
              <w:spacing w:after="0" w:line="240" w:lineRule="auto"/>
              <w:jc w:val="right"/>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800,64 €</w:t>
            </w:r>
          </w:p>
        </w:tc>
      </w:tr>
      <w:tr w:rsidR="000D34DA" w:rsidRPr="000D34DA" w14:paraId="2694A012" w14:textId="77777777" w:rsidTr="00205421">
        <w:trPr>
          <w:trHeight w:val="300"/>
        </w:trPr>
        <w:tc>
          <w:tcPr>
            <w:tcW w:w="646" w:type="pct"/>
            <w:tcBorders>
              <w:top w:val="nil"/>
              <w:left w:val="single" w:sz="4" w:space="0" w:color="auto"/>
              <w:bottom w:val="single" w:sz="4" w:space="0" w:color="auto"/>
              <w:right w:val="single" w:sz="4" w:space="0" w:color="auto"/>
            </w:tcBorders>
            <w:noWrap/>
            <w:vAlign w:val="center"/>
          </w:tcPr>
          <w:p w14:paraId="58954B21"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MA.84</w:t>
            </w:r>
          </w:p>
        </w:tc>
        <w:tc>
          <w:tcPr>
            <w:tcW w:w="925" w:type="pct"/>
            <w:tcBorders>
              <w:top w:val="nil"/>
              <w:left w:val="nil"/>
              <w:bottom w:val="single" w:sz="4" w:space="0" w:color="auto"/>
              <w:right w:val="single" w:sz="4" w:space="0" w:color="auto"/>
            </w:tcBorders>
            <w:noWrap/>
            <w:vAlign w:val="center"/>
          </w:tcPr>
          <w:p w14:paraId="72700594"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Tarifas_SOGF_2025</w:t>
            </w:r>
          </w:p>
        </w:tc>
        <w:tc>
          <w:tcPr>
            <w:tcW w:w="500" w:type="pct"/>
            <w:tcBorders>
              <w:top w:val="nil"/>
              <w:left w:val="nil"/>
              <w:bottom w:val="single" w:sz="4" w:space="0" w:color="auto"/>
              <w:right w:val="single" w:sz="4" w:space="0" w:color="auto"/>
            </w:tcBorders>
            <w:noWrap/>
            <w:vAlign w:val="center"/>
          </w:tcPr>
          <w:p w14:paraId="4E9301BD" w14:textId="77777777" w:rsidR="000D34DA" w:rsidRPr="000D34DA" w:rsidRDefault="000D34DA" w:rsidP="000D34DA">
            <w:pPr>
              <w:spacing w:after="0" w:line="240" w:lineRule="auto"/>
              <w:jc w:val="right"/>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6,00</w:t>
            </w:r>
          </w:p>
        </w:tc>
        <w:tc>
          <w:tcPr>
            <w:tcW w:w="286" w:type="pct"/>
            <w:tcBorders>
              <w:top w:val="nil"/>
              <w:left w:val="nil"/>
              <w:bottom w:val="single" w:sz="4" w:space="0" w:color="auto"/>
              <w:right w:val="single" w:sz="4" w:space="0" w:color="auto"/>
            </w:tcBorders>
            <w:noWrap/>
            <w:vAlign w:val="center"/>
          </w:tcPr>
          <w:p w14:paraId="78B69CFA"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proofErr w:type="spellStart"/>
            <w:r w:rsidRPr="000D34DA">
              <w:rPr>
                <w:rFonts w:ascii="Gill Sans Nova" w:eastAsia="Times New Roman" w:hAnsi="Gill Sans Nova" w:cs="Tahoma"/>
                <w:color w:val="000000"/>
                <w:kern w:val="0"/>
                <w:sz w:val="20"/>
                <w:szCs w:val="20"/>
                <w:lang w:eastAsia="es-ES"/>
                <w14:ligatures w14:val="none"/>
              </w:rPr>
              <w:t>jor</w:t>
            </w:r>
            <w:proofErr w:type="spellEnd"/>
          </w:p>
        </w:tc>
        <w:tc>
          <w:tcPr>
            <w:tcW w:w="1503" w:type="pct"/>
            <w:tcBorders>
              <w:top w:val="nil"/>
              <w:left w:val="nil"/>
              <w:bottom w:val="single" w:sz="4" w:space="0" w:color="auto"/>
              <w:right w:val="single" w:sz="4" w:space="0" w:color="auto"/>
            </w:tcBorders>
            <w:noWrap/>
            <w:vAlign w:val="center"/>
          </w:tcPr>
          <w:p w14:paraId="10B1238D"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 xml:space="preserve">Vehículo todoterreno 100-130 </w:t>
            </w:r>
            <w:proofErr w:type="spellStart"/>
            <w:r w:rsidRPr="000D34DA">
              <w:rPr>
                <w:rFonts w:ascii="Gill Sans Nova" w:eastAsia="Times New Roman" w:hAnsi="Gill Sans Nova" w:cs="Tahoma"/>
                <w:color w:val="000000"/>
                <w:kern w:val="0"/>
                <w:sz w:val="20"/>
                <w:szCs w:val="20"/>
                <w:lang w:eastAsia="es-ES"/>
                <w14:ligatures w14:val="none"/>
              </w:rPr>
              <w:t>cv</w:t>
            </w:r>
            <w:proofErr w:type="spellEnd"/>
          </w:p>
        </w:tc>
        <w:tc>
          <w:tcPr>
            <w:tcW w:w="572" w:type="pct"/>
            <w:tcBorders>
              <w:top w:val="nil"/>
              <w:left w:val="nil"/>
              <w:bottom w:val="single" w:sz="4" w:space="0" w:color="auto"/>
              <w:right w:val="single" w:sz="4" w:space="0" w:color="auto"/>
            </w:tcBorders>
            <w:noWrap/>
            <w:vAlign w:val="center"/>
          </w:tcPr>
          <w:p w14:paraId="76AD8E18" w14:textId="77777777" w:rsidR="000D34DA" w:rsidRPr="000D34DA" w:rsidRDefault="000D34DA" w:rsidP="000D34DA">
            <w:pPr>
              <w:spacing w:after="0" w:line="240" w:lineRule="auto"/>
              <w:jc w:val="right"/>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138,29 €</w:t>
            </w:r>
          </w:p>
        </w:tc>
        <w:tc>
          <w:tcPr>
            <w:tcW w:w="568" w:type="pct"/>
            <w:tcBorders>
              <w:top w:val="nil"/>
              <w:left w:val="nil"/>
              <w:bottom w:val="single" w:sz="4" w:space="0" w:color="auto"/>
              <w:right w:val="single" w:sz="4" w:space="0" w:color="auto"/>
            </w:tcBorders>
            <w:noWrap/>
            <w:vAlign w:val="center"/>
          </w:tcPr>
          <w:p w14:paraId="7B311F8F" w14:textId="77777777" w:rsidR="000D34DA" w:rsidRPr="000D34DA" w:rsidRDefault="000D34DA" w:rsidP="000D34DA">
            <w:pPr>
              <w:spacing w:after="0" w:line="240" w:lineRule="auto"/>
              <w:jc w:val="right"/>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829,74 €</w:t>
            </w:r>
          </w:p>
        </w:tc>
      </w:tr>
      <w:tr w:rsidR="000D34DA" w:rsidRPr="000D34DA" w14:paraId="7D2F82DB" w14:textId="77777777" w:rsidTr="00205421">
        <w:trPr>
          <w:trHeight w:val="300"/>
        </w:trPr>
        <w:tc>
          <w:tcPr>
            <w:tcW w:w="646" w:type="pct"/>
            <w:tcBorders>
              <w:top w:val="nil"/>
              <w:left w:val="single" w:sz="4" w:space="0" w:color="auto"/>
              <w:bottom w:val="single" w:sz="4" w:space="0" w:color="auto"/>
              <w:right w:val="single" w:sz="4" w:space="0" w:color="auto"/>
            </w:tcBorders>
            <w:noWrap/>
            <w:vAlign w:val="center"/>
          </w:tcPr>
          <w:p w14:paraId="2ECD9467"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03.41.01.320</w:t>
            </w:r>
          </w:p>
        </w:tc>
        <w:tc>
          <w:tcPr>
            <w:tcW w:w="925" w:type="pct"/>
            <w:tcBorders>
              <w:top w:val="nil"/>
              <w:left w:val="nil"/>
              <w:bottom w:val="single" w:sz="4" w:space="0" w:color="auto"/>
              <w:right w:val="single" w:sz="4" w:space="0" w:color="auto"/>
            </w:tcBorders>
            <w:noWrap/>
            <w:vAlign w:val="center"/>
          </w:tcPr>
          <w:p w14:paraId="1FC3004C"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BCEXTREM26</w:t>
            </w:r>
          </w:p>
        </w:tc>
        <w:tc>
          <w:tcPr>
            <w:tcW w:w="500" w:type="pct"/>
            <w:tcBorders>
              <w:top w:val="nil"/>
              <w:left w:val="nil"/>
              <w:bottom w:val="single" w:sz="4" w:space="0" w:color="auto"/>
              <w:right w:val="single" w:sz="4" w:space="0" w:color="auto"/>
            </w:tcBorders>
            <w:noWrap/>
            <w:vAlign w:val="center"/>
          </w:tcPr>
          <w:p w14:paraId="16EF2506" w14:textId="77777777" w:rsidR="000D34DA" w:rsidRPr="000D34DA" w:rsidRDefault="000D34DA" w:rsidP="000D34DA">
            <w:pPr>
              <w:spacing w:after="0" w:line="240" w:lineRule="auto"/>
              <w:jc w:val="right"/>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2100,00</w:t>
            </w:r>
          </w:p>
        </w:tc>
        <w:tc>
          <w:tcPr>
            <w:tcW w:w="286" w:type="pct"/>
            <w:tcBorders>
              <w:top w:val="nil"/>
              <w:left w:val="nil"/>
              <w:bottom w:val="single" w:sz="4" w:space="0" w:color="auto"/>
              <w:right w:val="single" w:sz="4" w:space="0" w:color="auto"/>
            </w:tcBorders>
            <w:noWrap/>
            <w:vAlign w:val="center"/>
          </w:tcPr>
          <w:p w14:paraId="6F6C209B"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km</w:t>
            </w:r>
          </w:p>
        </w:tc>
        <w:tc>
          <w:tcPr>
            <w:tcW w:w="1503" w:type="pct"/>
            <w:tcBorders>
              <w:top w:val="nil"/>
              <w:left w:val="nil"/>
              <w:bottom w:val="single" w:sz="4" w:space="0" w:color="auto"/>
              <w:right w:val="single" w:sz="4" w:space="0" w:color="auto"/>
            </w:tcBorders>
            <w:noWrap/>
            <w:vAlign w:val="center"/>
          </w:tcPr>
          <w:p w14:paraId="222BDAD0"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Kilometraje</w:t>
            </w:r>
          </w:p>
        </w:tc>
        <w:tc>
          <w:tcPr>
            <w:tcW w:w="572" w:type="pct"/>
            <w:tcBorders>
              <w:top w:val="nil"/>
              <w:left w:val="nil"/>
              <w:bottom w:val="single" w:sz="4" w:space="0" w:color="auto"/>
              <w:right w:val="single" w:sz="4" w:space="0" w:color="auto"/>
            </w:tcBorders>
            <w:noWrap/>
            <w:vAlign w:val="center"/>
          </w:tcPr>
          <w:p w14:paraId="077624D3" w14:textId="77777777" w:rsidR="000D34DA" w:rsidRPr="000D34DA" w:rsidRDefault="000D34DA" w:rsidP="000D34DA">
            <w:pPr>
              <w:spacing w:after="0" w:line="240" w:lineRule="auto"/>
              <w:jc w:val="right"/>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0,11 €</w:t>
            </w:r>
          </w:p>
        </w:tc>
        <w:tc>
          <w:tcPr>
            <w:tcW w:w="568" w:type="pct"/>
            <w:tcBorders>
              <w:top w:val="nil"/>
              <w:left w:val="nil"/>
              <w:bottom w:val="single" w:sz="4" w:space="0" w:color="auto"/>
              <w:right w:val="single" w:sz="4" w:space="0" w:color="auto"/>
            </w:tcBorders>
            <w:noWrap/>
            <w:vAlign w:val="center"/>
          </w:tcPr>
          <w:p w14:paraId="5A6F5C29" w14:textId="77777777" w:rsidR="000D34DA" w:rsidRPr="000D34DA" w:rsidRDefault="000D34DA" w:rsidP="000D34DA">
            <w:pPr>
              <w:spacing w:after="0" w:line="240" w:lineRule="auto"/>
              <w:jc w:val="right"/>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231,00 €</w:t>
            </w:r>
          </w:p>
        </w:tc>
      </w:tr>
      <w:tr w:rsidR="000D34DA" w:rsidRPr="000D34DA" w14:paraId="2F236F82" w14:textId="77777777" w:rsidTr="00205421">
        <w:trPr>
          <w:trHeight w:val="300"/>
        </w:trPr>
        <w:tc>
          <w:tcPr>
            <w:tcW w:w="646" w:type="pct"/>
            <w:tcBorders>
              <w:top w:val="nil"/>
              <w:left w:val="single" w:sz="4" w:space="0" w:color="auto"/>
              <w:bottom w:val="single" w:sz="4" w:space="0" w:color="auto"/>
              <w:right w:val="single" w:sz="4" w:space="0" w:color="auto"/>
            </w:tcBorders>
            <w:noWrap/>
            <w:vAlign w:val="center"/>
          </w:tcPr>
          <w:p w14:paraId="22BC1654"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lastRenderedPageBreak/>
              <w:t>BOTALAG</w:t>
            </w:r>
          </w:p>
        </w:tc>
        <w:tc>
          <w:tcPr>
            <w:tcW w:w="925" w:type="pct"/>
            <w:tcBorders>
              <w:top w:val="nil"/>
              <w:left w:val="nil"/>
              <w:bottom w:val="single" w:sz="4" w:space="0" w:color="auto"/>
              <w:right w:val="single" w:sz="4" w:space="0" w:color="auto"/>
            </w:tcBorders>
            <w:noWrap/>
            <w:vAlign w:val="center"/>
          </w:tcPr>
          <w:p w14:paraId="24B15747"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SERVICIOCPA</w:t>
            </w:r>
          </w:p>
        </w:tc>
        <w:tc>
          <w:tcPr>
            <w:tcW w:w="500" w:type="pct"/>
            <w:tcBorders>
              <w:top w:val="nil"/>
              <w:left w:val="nil"/>
              <w:bottom w:val="single" w:sz="4" w:space="0" w:color="auto"/>
              <w:right w:val="single" w:sz="4" w:space="0" w:color="auto"/>
            </w:tcBorders>
            <w:noWrap/>
            <w:vAlign w:val="center"/>
          </w:tcPr>
          <w:p w14:paraId="426E1290" w14:textId="77777777" w:rsidR="000D34DA" w:rsidRPr="000D34DA" w:rsidRDefault="000D34DA" w:rsidP="000D34DA">
            <w:pPr>
              <w:spacing w:after="0" w:line="240" w:lineRule="auto"/>
              <w:jc w:val="right"/>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6,00</w:t>
            </w:r>
          </w:p>
        </w:tc>
        <w:tc>
          <w:tcPr>
            <w:tcW w:w="286" w:type="pct"/>
            <w:tcBorders>
              <w:top w:val="nil"/>
              <w:left w:val="nil"/>
              <w:bottom w:val="single" w:sz="4" w:space="0" w:color="auto"/>
              <w:right w:val="single" w:sz="4" w:space="0" w:color="auto"/>
            </w:tcBorders>
            <w:noWrap/>
            <w:vAlign w:val="center"/>
          </w:tcPr>
          <w:p w14:paraId="13CAFB00"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proofErr w:type="spellStart"/>
            <w:r w:rsidRPr="000D34DA">
              <w:rPr>
                <w:rFonts w:ascii="Gill Sans Nova" w:eastAsia="Times New Roman" w:hAnsi="Gill Sans Nova" w:cs="Tahoma"/>
                <w:color w:val="000000"/>
                <w:kern w:val="0"/>
                <w:sz w:val="20"/>
                <w:szCs w:val="20"/>
                <w:lang w:eastAsia="es-ES"/>
                <w14:ligatures w14:val="none"/>
              </w:rPr>
              <w:t>jor</w:t>
            </w:r>
            <w:proofErr w:type="spellEnd"/>
          </w:p>
        </w:tc>
        <w:tc>
          <w:tcPr>
            <w:tcW w:w="1503" w:type="pct"/>
            <w:tcBorders>
              <w:top w:val="nil"/>
              <w:left w:val="nil"/>
              <w:bottom w:val="single" w:sz="4" w:space="0" w:color="auto"/>
              <w:right w:val="single" w:sz="4" w:space="0" w:color="auto"/>
            </w:tcBorders>
            <w:noWrap/>
            <w:vAlign w:val="center"/>
          </w:tcPr>
          <w:p w14:paraId="6D0BFCEC" w14:textId="77777777" w:rsidR="000D34DA" w:rsidRPr="000D34DA" w:rsidRDefault="000D34DA" w:rsidP="000D34DA">
            <w:pPr>
              <w:spacing w:after="0" w:line="240" w:lineRule="auto"/>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Par botas altas agua</w:t>
            </w:r>
          </w:p>
        </w:tc>
        <w:tc>
          <w:tcPr>
            <w:tcW w:w="572" w:type="pct"/>
            <w:tcBorders>
              <w:top w:val="nil"/>
              <w:left w:val="nil"/>
              <w:bottom w:val="single" w:sz="4" w:space="0" w:color="auto"/>
              <w:right w:val="single" w:sz="4" w:space="0" w:color="auto"/>
            </w:tcBorders>
            <w:noWrap/>
            <w:vAlign w:val="center"/>
          </w:tcPr>
          <w:p w14:paraId="7FF2E656" w14:textId="77777777" w:rsidR="000D34DA" w:rsidRPr="000D34DA" w:rsidRDefault="000D34DA" w:rsidP="000D34DA">
            <w:pPr>
              <w:spacing w:after="0" w:line="240" w:lineRule="auto"/>
              <w:jc w:val="right"/>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0,03 €</w:t>
            </w:r>
          </w:p>
        </w:tc>
        <w:tc>
          <w:tcPr>
            <w:tcW w:w="568" w:type="pct"/>
            <w:tcBorders>
              <w:top w:val="nil"/>
              <w:left w:val="nil"/>
              <w:bottom w:val="single" w:sz="4" w:space="0" w:color="auto"/>
              <w:right w:val="single" w:sz="4" w:space="0" w:color="auto"/>
            </w:tcBorders>
            <w:noWrap/>
            <w:vAlign w:val="center"/>
          </w:tcPr>
          <w:p w14:paraId="247B7425" w14:textId="77777777" w:rsidR="000D34DA" w:rsidRPr="000D34DA" w:rsidRDefault="000D34DA" w:rsidP="000D34DA">
            <w:pPr>
              <w:spacing w:after="0" w:line="240" w:lineRule="auto"/>
              <w:jc w:val="right"/>
              <w:rPr>
                <w:rFonts w:ascii="Gill Sans Nova" w:eastAsia="Times New Roman" w:hAnsi="Gill Sans Nova" w:cs="Tahoma"/>
                <w:color w:val="000000"/>
                <w:kern w:val="0"/>
                <w:sz w:val="20"/>
                <w:szCs w:val="20"/>
                <w:lang w:eastAsia="es-ES"/>
                <w14:ligatures w14:val="none"/>
              </w:rPr>
            </w:pPr>
            <w:r w:rsidRPr="000D34DA">
              <w:rPr>
                <w:rFonts w:ascii="Gill Sans Nova" w:eastAsia="Times New Roman" w:hAnsi="Gill Sans Nova" w:cs="Tahoma"/>
                <w:color w:val="000000"/>
                <w:kern w:val="0"/>
                <w:sz w:val="20"/>
                <w:szCs w:val="20"/>
                <w:lang w:eastAsia="es-ES"/>
                <w14:ligatures w14:val="none"/>
              </w:rPr>
              <w:t>0,18 €</w:t>
            </w:r>
          </w:p>
        </w:tc>
      </w:tr>
      <w:tr w:rsidR="001C5050" w:rsidRPr="008A39D0" w14:paraId="35C00452" w14:textId="77777777" w:rsidTr="004D2797">
        <w:trPr>
          <w:trHeight w:val="300"/>
        </w:trPr>
        <w:tc>
          <w:tcPr>
            <w:tcW w:w="4432" w:type="pct"/>
            <w:gridSpan w:val="6"/>
            <w:tcBorders>
              <w:top w:val="single" w:sz="4" w:space="0" w:color="auto"/>
              <w:left w:val="single" w:sz="4" w:space="0" w:color="auto"/>
              <w:bottom w:val="single" w:sz="4" w:space="0" w:color="auto"/>
              <w:right w:val="single" w:sz="4" w:space="0" w:color="000000"/>
            </w:tcBorders>
            <w:noWrap/>
            <w:vAlign w:val="center"/>
            <w:hideMark/>
          </w:tcPr>
          <w:p w14:paraId="03FC5624" w14:textId="77777777" w:rsidR="001C5050" w:rsidRPr="008A39D0" w:rsidRDefault="001C5050" w:rsidP="004D2797">
            <w:pPr>
              <w:spacing w:after="0" w:line="240" w:lineRule="auto"/>
              <w:jc w:val="right"/>
              <w:rPr>
                <w:rFonts w:ascii="Gill Sans Nova" w:eastAsia="Times New Roman" w:hAnsi="Gill Sans Nova" w:cs="Tahoma"/>
                <w:b/>
                <w:bCs/>
                <w:color w:val="000000"/>
                <w:kern w:val="0"/>
                <w:sz w:val="20"/>
                <w:szCs w:val="20"/>
                <w:lang w:eastAsia="es-ES"/>
                <w14:ligatures w14:val="none"/>
              </w:rPr>
            </w:pPr>
            <w:r w:rsidRPr="008A39D0">
              <w:rPr>
                <w:rFonts w:ascii="Gill Sans Nova" w:eastAsia="Times New Roman" w:hAnsi="Gill Sans Nova" w:cs="Tahoma"/>
                <w:b/>
                <w:bCs/>
                <w:color w:val="000000"/>
                <w:kern w:val="0"/>
                <w:sz w:val="20"/>
                <w:szCs w:val="20"/>
                <w:lang w:eastAsia="es-ES"/>
                <w14:ligatures w14:val="none"/>
              </w:rPr>
              <w:t>TOTAL</w:t>
            </w:r>
          </w:p>
        </w:tc>
        <w:tc>
          <w:tcPr>
            <w:tcW w:w="568" w:type="pct"/>
            <w:tcBorders>
              <w:top w:val="nil"/>
              <w:left w:val="nil"/>
              <w:bottom w:val="single" w:sz="4" w:space="0" w:color="auto"/>
              <w:right w:val="single" w:sz="4" w:space="0" w:color="auto"/>
            </w:tcBorders>
            <w:noWrap/>
            <w:vAlign w:val="center"/>
            <w:hideMark/>
          </w:tcPr>
          <w:p w14:paraId="02814EFD" w14:textId="037407FB" w:rsidR="001C5050" w:rsidRPr="008A39D0" w:rsidRDefault="000D34DA" w:rsidP="004D2797">
            <w:pPr>
              <w:spacing w:after="0" w:line="240" w:lineRule="auto"/>
              <w:jc w:val="right"/>
              <w:rPr>
                <w:rFonts w:ascii="Gill Sans Nova" w:eastAsia="Times New Roman" w:hAnsi="Gill Sans Nova" w:cs="Tahoma"/>
                <w:b/>
                <w:bCs/>
                <w:color w:val="000000"/>
                <w:kern w:val="0"/>
                <w:sz w:val="20"/>
                <w:szCs w:val="20"/>
                <w:lang w:eastAsia="es-ES"/>
                <w14:ligatures w14:val="none"/>
              </w:rPr>
            </w:pPr>
            <w:r w:rsidRPr="000D34DA">
              <w:rPr>
                <w:rFonts w:ascii="Gill Sans Nova" w:eastAsia="Times New Roman" w:hAnsi="Gill Sans Nova" w:cs="Tahoma"/>
                <w:b/>
                <w:bCs/>
                <w:color w:val="000000"/>
                <w:kern w:val="0"/>
                <w:sz w:val="20"/>
                <w:szCs w:val="20"/>
                <w:lang w:eastAsia="es-ES"/>
                <w14:ligatures w14:val="none"/>
              </w:rPr>
              <w:t>1.861,56 €</w:t>
            </w:r>
          </w:p>
        </w:tc>
      </w:tr>
    </w:tbl>
    <w:p w14:paraId="2272916A" w14:textId="77777777" w:rsidR="001C5050" w:rsidRDefault="001C5050" w:rsidP="001C5050">
      <w:pPr>
        <w:spacing w:before="240" w:after="240" w:line="276" w:lineRule="auto"/>
        <w:jc w:val="both"/>
        <w:rPr>
          <w:rFonts w:ascii="Gill Sans Nova" w:hAnsi="Gill Sans Nova" w:cs="Tahoma"/>
          <w:b/>
          <w:bCs/>
        </w:rPr>
      </w:pPr>
    </w:p>
    <w:p w14:paraId="0211E874" w14:textId="7E2618BD" w:rsidR="00D01DFC" w:rsidRPr="0017433E" w:rsidRDefault="00D01DFC" w:rsidP="00D01DFC">
      <w:pPr>
        <w:pStyle w:val="Ttulo3"/>
        <w:spacing w:after="240"/>
        <w:ind w:firstLine="357"/>
        <w:rPr>
          <w:rFonts w:ascii="Gill Sans Nova" w:hAnsi="Gill Sans Nova" w:cs="Tahoma"/>
          <w:b/>
          <w:bCs/>
          <w:color w:val="auto"/>
          <w:sz w:val="22"/>
          <w:szCs w:val="22"/>
        </w:rPr>
      </w:pPr>
      <w:r w:rsidRPr="0017433E">
        <w:rPr>
          <w:rFonts w:ascii="Gill Sans Nova" w:hAnsi="Gill Sans Nova" w:cs="Tahoma"/>
          <w:b/>
          <w:bCs/>
          <w:color w:val="auto"/>
          <w:sz w:val="22"/>
          <w:szCs w:val="22"/>
        </w:rPr>
        <w:t>Unidad</w:t>
      </w:r>
      <w:r>
        <w:rPr>
          <w:rFonts w:ascii="Gill Sans Nova" w:hAnsi="Gill Sans Nova" w:cs="Tahoma"/>
          <w:b/>
          <w:bCs/>
          <w:color w:val="auto"/>
          <w:sz w:val="22"/>
          <w:szCs w:val="22"/>
        </w:rPr>
        <w:t xml:space="preserve"> </w:t>
      </w:r>
      <w:r w:rsidRPr="00D01DFC">
        <w:rPr>
          <w:rFonts w:ascii="Gill Sans Nova" w:hAnsi="Gill Sans Nova" w:cs="Tahoma"/>
          <w:b/>
          <w:bCs/>
          <w:color w:val="auto"/>
          <w:sz w:val="22"/>
          <w:szCs w:val="22"/>
        </w:rPr>
        <w:t>Interpretación e impresión 3D</w:t>
      </w:r>
      <w:r w:rsidRPr="00D01DFC">
        <w:rPr>
          <w:rFonts w:ascii="Gill Sans Nova" w:hAnsi="Gill Sans Nova" w:cs="Tahoma"/>
          <w:b/>
          <w:bCs/>
          <w:color w:val="auto"/>
          <w:sz w:val="22"/>
          <w:szCs w:val="22"/>
        </w:rPr>
        <w:tab/>
      </w:r>
      <w:r w:rsidRPr="00D01DFC">
        <w:rPr>
          <w:rFonts w:ascii="Gill Sans Nova" w:hAnsi="Gill Sans Nova" w:cs="Tahoma"/>
          <w:b/>
          <w:bCs/>
          <w:color w:val="auto"/>
          <w:sz w:val="22"/>
          <w:szCs w:val="22"/>
        </w:rPr>
        <w:tab/>
      </w:r>
      <w:r w:rsidRPr="00D01DFC">
        <w:rPr>
          <w:rFonts w:ascii="Gill Sans Nova" w:hAnsi="Gill Sans Nova" w:cs="Tahoma"/>
          <w:b/>
          <w:bCs/>
          <w:color w:val="auto"/>
          <w:sz w:val="22"/>
          <w:szCs w:val="22"/>
        </w:rPr>
        <w:tab/>
      </w:r>
      <w:r w:rsidRPr="007E7851">
        <w:rPr>
          <w:rFonts w:ascii="Gill Sans Nova" w:hAnsi="Gill Sans Nova" w:cs="Tahoma"/>
          <w:b/>
          <w:bCs/>
          <w:color w:val="auto"/>
          <w:sz w:val="22"/>
          <w:szCs w:val="22"/>
        </w:rPr>
        <w:tab/>
      </w:r>
      <w:r w:rsidRPr="007E7851">
        <w:rPr>
          <w:rFonts w:ascii="Gill Sans Nova" w:hAnsi="Gill Sans Nova" w:cs="Tahoma"/>
          <w:b/>
          <w:bCs/>
          <w:color w:val="auto"/>
          <w:sz w:val="22"/>
          <w:szCs w:val="22"/>
        </w:rPr>
        <w:tab/>
      </w:r>
      <w:r w:rsidRPr="007E7851">
        <w:rPr>
          <w:rFonts w:ascii="Gill Sans Nova" w:hAnsi="Gill Sans Nova" w:cs="Tahoma"/>
          <w:b/>
          <w:bCs/>
          <w:color w:val="auto"/>
          <w:sz w:val="22"/>
          <w:szCs w:val="22"/>
        </w:rPr>
        <w:tab/>
      </w:r>
      <w:r w:rsidRPr="007E7851">
        <w:rPr>
          <w:rFonts w:ascii="Gill Sans Nova" w:hAnsi="Gill Sans Nova" w:cs="Tahoma"/>
          <w:b/>
          <w:bCs/>
          <w:color w:val="auto"/>
          <w:sz w:val="22"/>
          <w:szCs w:val="22"/>
        </w:rPr>
        <w:tab/>
      </w:r>
      <w:r w:rsidRPr="007E7851">
        <w:rPr>
          <w:rFonts w:ascii="Gill Sans Nova" w:hAnsi="Gill Sans Nova" w:cs="Tahoma"/>
          <w:b/>
          <w:bCs/>
          <w:color w:val="auto"/>
          <w:sz w:val="22"/>
          <w:szCs w:val="22"/>
        </w:rPr>
        <w:tab/>
      </w:r>
    </w:p>
    <w:tbl>
      <w:tblPr>
        <w:tblW w:w="5000" w:type="pct"/>
        <w:tblLayout w:type="fixed"/>
        <w:tblCellMar>
          <w:left w:w="70" w:type="dxa"/>
          <w:right w:w="70" w:type="dxa"/>
        </w:tblCellMar>
        <w:tblLook w:val="04A0" w:firstRow="1" w:lastRow="0" w:firstColumn="1" w:lastColumn="0" w:noHBand="0" w:noVBand="1"/>
      </w:tblPr>
      <w:tblGrid>
        <w:gridCol w:w="1280"/>
        <w:gridCol w:w="1834"/>
        <w:gridCol w:w="991"/>
        <w:gridCol w:w="567"/>
        <w:gridCol w:w="2979"/>
        <w:gridCol w:w="1134"/>
        <w:gridCol w:w="1126"/>
      </w:tblGrid>
      <w:tr w:rsidR="00D01DFC" w:rsidRPr="008A39D0" w14:paraId="55094902" w14:textId="77777777" w:rsidTr="00262F4B">
        <w:trPr>
          <w:trHeight w:val="567"/>
        </w:trPr>
        <w:tc>
          <w:tcPr>
            <w:tcW w:w="6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0F6E8E" w14:textId="77777777" w:rsidR="00D01DFC" w:rsidRPr="00262F4B" w:rsidRDefault="00D01DFC"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Código</w:t>
            </w:r>
          </w:p>
        </w:tc>
        <w:tc>
          <w:tcPr>
            <w:tcW w:w="92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F10EAD8" w14:textId="77777777" w:rsidR="00D01DFC" w:rsidRPr="00262F4B" w:rsidRDefault="00D01DFC"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Fuente</w:t>
            </w:r>
          </w:p>
        </w:tc>
        <w:tc>
          <w:tcPr>
            <w:tcW w:w="50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70E4637" w14:textId="77777777" w:rsidR="00D01DFC" w:rsidRPr="00262F4B" w:rsidRDefault="00D01DFC"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Medición</w:t>
            </w:r>
          </w:p>
        </w:tc>
        <w:tc>
          <w:tcPr>
            <w:tcW w:w="2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9A869CB" w14:textId="77777777" w:rsidR="00D01DFC" w:rsidRPr="00262F4B" w:rsidRDefault="00D01DFC" w:rsidP="004D2797">
            <w:pPr>
              <w:spacing w:after="0" w:line="240" w:lineRule="auto"/>
              <w:jc w:val="center"/>
              <w:rPr>
                <w:rFonts w:ascii="Gill Sans Nova" w:hAnsi="Gill Sans Nova" w:cs="Tahoma"/>
                <w:sz w:val="20"/>
                <w:szCs w:val="20"/>
              </w:rPr>
            </w:pPr>
            <w:proofErr w:type="spellStart"/>
            <w:r w:rsidRPr="00262F4B">
              <w:rPr>
                <w:rFonts w:ascii="Gill Sans Nova" w:hAnsi="Gill Sans Nova" w:cs="Tahoma"/>
                <w:sz w:val="20"/>
                <w:szCs w:val="20"/>
              </w:rPr>
              <w:t>Ud</w:t>
            </w:r>
            <w:proofErr w:type="spellEnd"/>
          </w:p>
        </w:tc>
        <w:tc>
          <w:tcPr>
            <w:tcW w:w="150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EF8B53" w14:textId="77777777" w:rsidR="00D01DFC" w:rsidRPr="00262F4B" w:rsidRDefault="00D01DFC"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Descripción</w:t>
            </w:r>
          </w:p>
        </w:tc>
        <w:tc>
          <w:tcPr>
            <w:tcW w:w="57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C0F5A7" w14:textId="77777777" w:rsidR="00D01DFC" w:rsidRPr="00262F4B" w:rsidRDefault="00D01DFC"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Precio/</w:t>
            </w:r>
            <w:proofErr w:type="spellStart"/>
            <w:r w:rsidRPr="00262F4B">
              <w:rPr>
                <w:rFonts w:ascii="Gill Sans Nova" w:hAnsi="Gill Sans Nova" w:cs="Tahoma"/>
                <w:sz w:val="20"/>
                <w:szCs w:val="20"/>
              </w:rPr>
              <w:t>Ud</w:t>
            </w:r>
            <w:proofErr w:type="spellEnd"/>
          </w:p>
        </w:tc>
        <w:tc>
          <w:tcPr>
            <w:tcW w:w="56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19CBCF1" w14:textId="77777777" w:rsidR="00D01DFC" w:rsidRPr="00262F4B" w:rsidRDefault="00D01DFC" w:rsidP="004D2797">
            <w:pPr>
              <w:spacing w:after="0" w:line="240" w:lineRule="auto"/>
              <w:jc w:val="center"/>
              <w:rPr>
                <w:rFonts w:ascii="Gill Sans Nova" w:hAnsi="Gill Sans Nova" w:cs="Tahoma"/>
                <w:sz w:val="20"/>
                <w:szCs w:val="20"/>
              </w:rPr>
            </w:pPr>
            <w:r w:rsidRPr="00262F4B">
              <w:rPr>
                <w:rFonts w:ascii="Gill Sans Nova" w:hAnsi="Gill Sans Nova" w:cs="Tahoma"/>
                <w:sz w:val="20"/>
                <w:szCs w:val="20"/>
              </w:rPr>
              <w:t>TOTAL (€) por jornada</w:t>
            </w:r>
          </w:p>
        </w:tc>
      </w:tr>
      <w:tr w:rsidR="002F2431" w:rsidRPr="002F2431" w14:paraId="3FE36C47" w14:textId="77777777" w:rsidTr="002F2431">
        <w:trPr>
          <w:trHeight w:val="300"/>
        </w:trPr>
        <w:tc>
          <w:tcPr>
            <w:tcW w:w="646" w:type="pct"/>
            <w:tcBorders>
              <w:top w:val="nil"/>
              <w:left w:val="single" w:sz="4" w:space="0" w:color="auto"/>
              <w:bottom w:val="single" w:sz="4" w:space="0" w:color="auto"/>
              <w:right w:val="single" w:sz="4" w:space="0" w:color="auto"/>
            </w:tcBorders>
            <w:noWrap/>
            <w:vAlign w:val="center"/>
          </w:tcPr>
          <w:p w14:paraId="502FA15B" w14:textId="77777777" w:rsidR="002F2431" w:rsidRPr="002F2431" w:rsidRDefault="002F2431" w:rsidP="002F2431">
            <w:pPr>
              <w:spacing w:after="0" w:line="240" w:lineRule="auto"/>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TITSUP</w:t>
            </w:r>
          </w:p>
        </w:tc>
        <w:tc>
          <w:tcPr>
            <w:tcW w:w="925" w:type="pct"/>
            <w:tcBorders>
              <w:top w:val="nil"/>
              <w:left w:val="nil"/>
              <w:bottom w:val="single" w:sz="4" w:space="0" w:color="auto"/>
              <w:right w:val="single" w:sz="4" w:space="0" w:color="auto"/>
            </w:tcBorders>
            <w:noWrap/>
            <w:vAlign w:val="center"/>
          </w:tcPr>
          <w:p w14:paraId="4E4E07AF" w14:textId="77777777" w:rsidR="002F2431" w:rsidRPr="002F2431" w:rsidRDefault="002F2431" w:rsidP="002F2431">
            <w:pPr>
              <w:spacing w:after="0" w:line="240" w:lineRule="auto"/>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Convenio colectivo</w:t>
            </w:r>
          </w:p>
        </w:tc>
        <w:tc>
          <w:tcPr>
            <w:tcW w:w="500" w:type="pct"/>
            <w:tcBorders>
              <w:top w:val="nil"/>
              <w:left w:val="nil"/>
              <w:bottom w:val="single" w:sz="4" w:space="0" w:color="auto"/>
              <w:right w:val="single" w:sz="4" w:space="0" w:color="auto"/>
            </w:tcBorders>
            <w:noWrap/>
            <w:vAlign w:val="center"/>
          </w:tcPr>
          <w:p w14:paraId="2289A66F" w14:textId="77777777" w:rsidR="002F2431" w:rsidRPr="002F2431" w:rsidRDefault="002F2431" w:rsidP="002F2431">
            <w:pPr>
              <w:spacing w:after="0" w:line="240" w:lineRule="auto"/>
              <w:jc w:val="right"/>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16,00</w:t>
            </w:r>
          </w:p>
        </w:tc>
        <w:tc>
          <w:tcPr>
            <w:tcW w:w="286" w:type="pct"/>
            <w:tcBorders>
              <w:top w:val="nil"/>
              <w:left w:val="nil"/>
              <w:bottom w:val="single" w:sz="4" w:space="0" w:color="auto"/>
              <w:right w:val="single" w:sz="4" w:space="0" w:color="auto"/>
            </w:tcBorders>
            <w:noWrap/>
            <w:vAlign w:val="center"/>
          </w:tcPr>
          <w:p w14:paraId="15C2AC58" w14:textId="77777777" w:rsidR="002F2431" w:rsidRPr="002F2431" w:rsidRDefault="002F2431" w:rsidP="002F2431">
            <w:pPr>
              <w:spacing w:after="0" w:line="240" w:lineRule="auto"/>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h</w:t>
            </w:r>
          </w:p>
        </w:tc>
        <w:tc>
          <w:tcPr>
            <w:tcW w:w="1503" w:type="pct"/>
            <w:tcBorders>
              <w:top w:val="nil"/>
              <w:left w:val="nil"/>
              <w:bottom w:val="single" w:sz="4" w:space="0" w:color="auto"/>
              <w:right w:val="single" w:sz="4" w:space="0" w:color="auto"/>
            </w:tcBorders>
            <w:noWrap/>
            <w:vAlign w:val="center"/>
          </w:tcPr>
          <w:p w14:paraId="685A7266" w14:textId="7F79407E" w:rsidR="002F2431" w:rsidRPr="002F2431" w:rsidRDefault="002F2431" w:rsidP="002F2431">
            <w:pPr>
              <w:spacing w:after="0" w:line="240" w:lineRule="auto"/>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Titulado superior Ing. Montes, Arquitecto, Topógrafo o similar</w:t>
            </w:r>
          </w:p>
        </w:tc>
        <w:tc>
          <w:tcPr>
            <w:tcW w:w="572" w:type="pct"/>
            <w:tcBorders>
              <w:top w:val="nil"/>
              <w:left w:val="nil"/>
              <w:bottom w:val="single" w:sz="4" w:space="0" w:color="auto"/>
              <w:right w:val="single" w:sz="4" w:space="0" w:color="auto"/>
            </w:tcBorders>
            <w:noWrap/>
            <w:vAlign w:val="center"/>
          </w:tcPr>
          <w:p w14:paraId="70E3A95D" w14:textId="77777777" w:rsidR="002F2431" w:rsidRPr="002F2431" w:rsidRDefault="002F2431" w:rsidP="002F2431">
            <w:pPr>
              <w:spacing w:after="0" w:line="240" w:lineRule="auto"/>
              <w:jc w:val="right"/>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16,68 €</w:t>
            </w:r>
          </w:p>
        </w:tc>
        <w:tc>
          <w:tcPr>
            <w:tcW w:w="568" w:type="pct"/>
            <w:tcBorders>
              <w:top w:val="nil"/>
              <w:left w:val="nil"/>
              <w:bottom w:val="single" w:sz="4" w:space="0" w:color="auto"/>
              <w:right w:val="single" w:sz="4" w:space="0" w:color="auto"/>
            </w:tcBorders>
            <w:noWrap/>
            <w:vAlign w:val="center"/>
          </w:tcPr>
          <w:p w14:paraId="68E54DB8" w14:textId="77777777" w:rsidR="002F2431" w:rsidRPr="002F2431" w:rsidRDefault="002F2431" w:rsidP="002F2431">
            <w:pPr>
              <w:spacing w:after="0" w:line="240" w:lineRule="auto"/>
              <w:jc w:val="right"/>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266,88 €</w:t>
            </w:r>
          </w:p>
        </w:tc>
      </w:tr>
      <w:tr w:rsidR="002F2431" w:rsidRPr="002F2431" w14:paraId="64A23D90" w14:textId="77777777" w:rsidTr="002F2431">
        <w:trPr>
          <w:trHeight w:val="300"/>
        </w:trPr>
        <w:tc>
          <w:tcPr>
            <w:tcW w:w="646" w:type="pct"/>
            <w:tcBorders>
              <w:top w:val="nil"/>
              <w:left w:val="single" w:sz="4" w:space="0" w:color="auto"/>
              <w:bottom w:val="single" w:sz="4" w:space="0" w:color="auto"/>
              <w:right w:val="single" w:sz="4" w:space="0" w:color="auto"/>
            </w:tcBorders>
            <w:noWrap/>
            <w:vAlign w:val="center"/>
          </w:tcPr>
          <w:p w14:paraId="12BDB0DE" w14:textId="77777777" w:rsidR="002F2431" w:rsidRPr="002F2431" w:rsidRDefault="002F2431" w:rsidP="002F2431">
            <w:pPr>
              <w:spacing w:after="0" w:line="240" w:lineRule="auto"/>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MAQ3D</w:t>
            </w:r>
          </w:p>
        </w:tc>
        <w:tc>
          <w:tcPr>
            <w:tcW w:w="925" w:type="pct"/>
            <w:tcBorders>
              <w:top w:val="nil"/>
              <w:left w:val="nil"/>
              <w:bottom w:val="single" w:sz="4" w:space="0" w:color="auto"/>
              <w:right w:val="single" w:sz="4" w:space="0" w:color="auto"/>
            </w:tcBorders>
            <w:noWrap/>
            <w:vAlign w:val="center"/>
          </w:tcPr>
          <w:p w14:paraId="1236FCA8" w14:textId="77777777" w:rsidR="002F2431" w:rsidRPr="002F2431" w:rsidRDefault="002F2431" w:rsidP="002F2431">
            <w:pPr>
              <w:spacing w:after="0" w:line="240" w:lineRule="auto"/>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SERVICIOCPA</w:t>
            </w:r>
          </w:p>
        </w:tc>
        <w:tc>
          <w:tcPr>
            <w:tcW w:w="500" w:type="pct"/>
            <w:tcBorders>
              <w:top w:val="nil"/>
              <w:left w:val="nil"/>
              <w:bottom w:val="single" w:sz="4" w:space="0" w:color="auto"/>
              <w:right w:val="single" w:sz="4" w:space="0" w:color="auto"/>
            </w:tcBorders>
            <w:noWrap/>
            <w:vAlign w:val="center"/>
          </w:tcPr>
          <w:p w14:paraId="628781DC" w14:textId="77777777" w:rsidR="002F2431" w:rsidRPr="002F2431" w:rsidRDefault="002F2431" w:rsidP="002F2431">
            <w:pPr>
              <w:spacing w:after="0" w:line="240" w:lineRule="auto"/>
              <w:jc w:val="right"/>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1,00</w:t>
            </w:r>
          </w:p>
        </w:tc>
        <w:tc>
          <w:tcPr>
            <w:tcW w:w="286" w:type="pct"/>
            <w:tcBorders>
              <w:top w:val="nil"/>
              <w:left w:val="nil"/>
              <w:bottom w:val="single" w:sz="4" w:space="0" w:color="auto"/>
              <w:right w:val="single" w:sz="4" w:space="0" w:color="auto"/>
            </w:tcBorders>
            <w:noWrap/>
            <w:vAlign w:val="center"/>
          </w:tcPr>
          <w:p w14:paraId="038DC40B" w14:textId="77777777" w:rsidR="002F2431" w:rsidRPr="002F2431" w:rsidRDefault="002F2431" w:rsidP="002F2431">
            <w:pPr>
              <w:spacing w:after="0" w:line="240" w:lineRule="auto"/>
              <w:rPr>
                <w:rFonts w:ascii="Gill Sans Nova" w:eastAsia="Times New Roman" w:hAnsi="Gill Sans Nova" w:cs="Tahoma"/>
                <w:color w:val="000000"/>
                <w:kern w:val="0"/>
                <w:sz w:val="20"/>
                <w:szCs w:val="20"/>
                <w:lang w:eastAsia="es-ES"/>
                <w14:ligatures w14:val="none"/>
              </w:rPr>
            </w:pPr>
            <w:proofErr w:type="spellStart"/>
            <w:r w:rsidRPr="002F2431">
              <w:rPr>
                <w:rFonts w:ascii="Gill Sans Nova" w:eastAsia="Times New Roman" w:hAnsi="Gill Sans Nova" w:cs="Tahoma"/>
                <w:color w:val="000000"/>
                <w:kern w:val="0"/>
                <w:sz w:val="20"/>
                <w:szCs w:val="20"/>
                <w:lang w:eastAsia="es-ES"/>
                <w14:ligatures w14:val="none"/>
              </w:rPr>
              <w:t>ud</w:t>
            </w:r>
            <w:proofErr w:type="spellEnd"/>
          </w:p>
        </w:tc>
        <w:tc>
          <w:tcPr>
            <w:tcW w:w="1503" w:type="pct"/>
            <w:tcBorders>
              <w:top w:val="nil"/>
              <w:left w:val="nil"/>
              <w:bottom w:val="single" w:sz="4" w:space="0" w:color="auto"/>
              <w:right w:val="single" w:sz="4" w:space="0" w:color="auto"/>
            </w:tcBorders>
            <w:noWrap/>
            <w:vAlign w:val="center"/>
          </w:tcPr>
          <w:p w14:paraId="70A69BC8" w14:textId="77777777" w:rsidR="002F2431" w:rsidRPr="002F2431" w:rsidRDefault="002F2431" w:rsidP="002F2431">
            <w:pPr>
              <w:spacing w:after="0" w:line="240" w:lineRule="auto"/>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Modelado e impresión maqueta 3D</w:t>
            </w:r>
          </w:p>
        </w:tc>
        <w:tc>
          <w:tcPr>
            <w:tcW w:w="572" w:type="pct"/>
            <w:tcBorders>
              <w:top w:val="nil"/>
              <w:left w:val="nil"/>
              <w:bottom w:val="single" w:sz="4" w:space="0" w:color="auto"/>
              <w:right w:val="single" w:sz="4" w:space="0" w:color="auto"/>
            </w:tcBorders>
            <w:noWrap/>
            <w:vAlign w:val="center"/>
          </w:tcPr>
          <w:p w14:paraId="42B333EE" w14:textId="77777777" w:rsidR="002F2431" w:rsidRPr="002F2431" w:rsidRDefault="002F2431" w:rsidP="002F2431">
            <w:pPr>
              <w:spacing w:after="0" w:line="240" w:lineRule="auto"/>
              <w:jc w:val="right"/>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250,00 €</w:t>
            </w:r>
          </w:p>
        </w:tc>
        <w:tc>
          <w:tcPr>
            <w:tcW w:w="568" w:type="pct"/>
            <w:tcBorders>
              <w:top w:val="nil"/>
              <w:left w:val="nil"/>
              <w:bottom w:val="single" w:sz="4" w:space="0" w:color="auto"/>
              <w:right w:val="single" w:sz="4" w:space="0" w:color="auto"/>
            </w:tcBorders>
            <w:noWrap/>
            <w:vAlign w:val="center"/>
          </w:tcPr>
          <w:p w14:paraId="6FDBF711" w14:textId="77777777" w:rsidR="002F2431" w:rsidRPr="002F2431" w:rsidRDefault="002F2431" w:rsidP="002F2431">
            <w:pPr>
              <w:spacing w:after="0" w:line="240" w:lineRule="auto"/>
              <w:jc w:val="right"/>
              <w:rPr>
                <w:rFonts w:ascii="Gill Sans Nova" w:eastAsia="Times New Roman" w:hAnsi="Gill Sans Nova" w:cs="Tahoma"/>
                <w:color w:val="000000"/>
                <w:kern w:val="0"/>
                <w:sz w:val="20"/>
                <w:szCs w:val="20"/>
                <w:lang w:eastAsia="es-ES"/>
                <w14:ligatures w14:val="none"/>
              </w:rPr>
            </w:pPr>
            <w:r w:rsidRPr="002F2431">
              <w:rPr>
                <w:rFonts w:ascii="Gill Sans Nova" w:eastAsia="Times New Roman" w:hAnsi="Gill Sans Nova" w:cs="Tahoma"/>
                <w:color w:val="000000"/>
                <w:kern w:val="0"/>
                <w:sz w:val="20"/>
                <w:szCs w:val="20"/>
                <w:lang w:eastAsia="es-ES"/>
                <w14:ligatures w14:val="none"/>
              </w:rPr>
              <w:t>250,00 €</w:t>
            </w:r>
          </w:p>
        </w:tc>
      </w:tr>
      <w:tr w:rsidR="00D01DFC" w:rsidRPr="008A39D0" w14:paraId="5465416A" w14:textId="77777777" w:rsidTr="004D2797">
        <w:trPr>
          <w:trHeight w:val="300"/>
        </w:trPr>
        <w:tc>
          <w:tcPr>
            <w:tcW w:w="4432" w:type="pct"/>
            <w:gridSpan w:val="6"/>
            <w:tcBorders>
              <w:top w:val="single" w:sz="4" w:space="0" w:color="auto"/>
              <w:left w:val="single" w:sz="4" w:space="0" w:color="auto"/>
              <w:bottom w:val="single" w:sz="4" w:space="0" w:color="auto"/>
              <w:right w:val="single" w:sz="4" w:space="0" w:color="000000"/>
            </w:tcBorders>
            <w:noWrap/>
            <w:vAlign w:val="center"/>
            <w:hideMark/>
          </w:tcPr>
          <w:p w14:paraId="36BBF879" w14:textId="77777777" w:rsidR="00D01DFC" w:rsidRPr="008A39D0" w:rsidRDefault="00D01DFC" w:rsidP="004D2797">
            <w:pPr>
              <w:spacing w:after="0" w:line="240" w:lineRule="auto"/>
              <w:jc w:val="right"/>
              <w:rPr>
                <w:rFonts w:ascii="Gill Sans Nova" w:eastAsia="Times New Roman" w:hAnsi="Gill Sans Nova" w:cs="Tahoma"/>
                <w:b/>
                <w:bCs/>
                <w:color w:val="000000"/>
                <w:kern w:val="0"/>
                <w:sz w:val="20"/>
                <w:szCs w:val="20"/>
                <w:lang w:eastAsia="es-ES"/>
                <w14:ligatures w14:val="none"/>
              </w:rPr>
            </w:pPr>
            <w:r w:rsidRPr="008A39D0">
              <w:rPr>
                <w:rFonts w:ascii="Gill Sans Nova" w:eastAsia="Times New Roman" w:hAnsi="Gill Sans Nova" w:cs="Tahoma"/>
                <w:b/>
                <w:bCs/>
                <w:color w:val="000000"/>
                <w:kern w:val="0"/>
                <w:sz w:val="20"/>
                <w:szCs w:val="20"/>
                <w:lang w:eastAsia="es-ES"/>
                <w14:ligatures w14:val="none"/>
              </w:rPr>
              <w:t>TOTAL</w:t>
            </w:r>
          </w:p>
        </w:tc>
        <w:tc>
          <w:tcPr>
            <w:tcW w:w="568" w:type="pct"/>
            <w:tcBorders>
              <w:top w:val="nil"/>
              <w:left w:val="nil"/>
              <w:bottom w:val="single" w:sz="4" w:space="0" w:color="auto"/>
              <w:right w:val="single" w:sz="4" w:space="0" w:color="auto"/>
            </w:tcBorders>
            <w:noWrap/>
            <w:vAlign w:val="center"/>
            <w:hideMark/>
          </w:tcPr>
          <w:p w14:paraId="643806AF" w14:textId="3CD33CE6" w:rsidR="00D01DFC" w:rsidRPr="008A39D0" w:rsidRDefault="0097238F" w:rsidP="004D2797">
            <w:pPr>
              <w:spacing w:after="0" w:line="240" w:lineRule="auto"/>
              <w:jc w:val="right"/>
              <w:rPr>
                <w:rFonts w:ascii="Gill Sans Nova" w:eastAsia="Times New Roman" w:hAnsi="Gill Sans Nova" w:cs="Tahoma"/>
                <w:b/>
                <w:bCs/>
                <w:color w:val="000000"/>
                <w:kern w:val="0"/>
                <w:sz w:val="20"/>
                <w:szCs w:val="20"/>
                <w:lang w:eastAsia="es-ES"/>
                <w14:ligatures w14:val="none"/>
              </w:rPr>
            </w:pPr>
            <w:r w:rsidRPr="0097238F">
              <w:rPr>
                <w:rFonts w:ascii="Gill Sans Nova" w:eastAsia="Times New Roman" w:hAnsi="Gill Sans Nova" w:cs="Tahoma"/>
                <w:b/>
                <w:bCs/>
                <w:color w:val="000000"/>
                <w:kern w:val="0"/>
                <w:sz w:val="20"/>
                <w:szCs w:val="20"/>
                <w:lang w:eastAsia="es-ES"/>
                <w14:ligatures w14:val="none"/>
              </w:rPr>
              <w:t>516,88 €</w:t>
            </w:r>
          </w:p>
        </w:tc>
      </w:tr>
    </w:tbl>
    <w:p w14:paraId="6471F005" w14:textId="77777777" w:rsidR="00D01DFC" w:rsidRPr="0017433E" w:rsidRDefault="00D01DFC" w:rsidP="001C5050">
      <w:pPr>
        <w:spacing w:before="240" w:after="240" w:line="276" w:lineRule="auto"/>
        <w:jc w:val="both"/>
        <w:rPr>
          <w:rFonts w:ascii="Gill Sans Nova" w:hAnsi="Gill Sans Nova" w:cs="Tahoma"/>
          <w:b/>
          <w:bCs/>
        </w:rPr>
      </w:pPr>
    </w:p>
    <w:p w14:paraId="06B0336B" w14:textId="77777777" w:rsidR="0017433E" w:rsidRPr="0017433E" w:rsidRDefault="0017433E" w:rsidP="0017433E">
      <w:pPr>
        <w:pStyle w:val="Ttulo2"/>
        <w:spacing w:after="240"/>
        <w:ind w:firstLine="357"/>
        <w:rPr>
          <w:rFonts w:ascii="Gill Sans Nova" w:hAnsi="Gill Sans Nova" w:cs="Tahoma"/>
          <w:b/>
          <w:bCs/>
          <w:color w:val="auto"/>
          <w:sz w:val="22"/>
          <w:szCs w:val="22"/>
        </w:rPr>
      </w:pPr>
      <w:r w:rsidRPr="0017433E">
        <w:rPr>
          <w:rFonts w:ascii="Gill Sans Nova" w:hAnsi="Gill Sans Nova" w:cs="Tahoma"/>
          <w:b/>
          <w:bCs/>
          <w:color w:val="auto"/>
          <w:sz w:val="22"/>
          <w:szCs w:val="22"/>
        </w:rPr>
        <w:t>DETALLE DE COSTES SALARIALES</w:t>
      </w:r>
    </w:p>
    <w:p w14:paraId="30B1534F"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Para el cálculo de los costes de los salarios de las personas empleadas para la ejecución del contrato, se han tenido en cuenta los costes salariales estimados a partir del Convenio colectivo para el sector de actividades forestales (código de convenio: 99100225012019), registrado y publicado mediante Resolución de 27 de junio de 2019, de la Dirección General de Trabajo (BOE núm. 165, de 11 de julio de 2019, páginas 74543 a 74571), en adelante “el Convenio Colectivo”. Se toma como referencia por ser el convenio colectivo vigente que mejor se adapta en los ámbitos funcional, territorial, personal y temporal a las condiciones del contrato.</w:t>
      </w:r>
    </w:p>
    <w:p w14:paraId="1DD5C376"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A continuación, se detalla el cálculo de los costes salariales para cada categoría profesional considerada en el contrato:</w:t>
      </w:r>
    </w:p>
    <w:p w14:paraId="2CB83D77" w14:textId="77777777" w:rsidR="0017433E" w:rsidRPr="0017433E" w:rsidRDefault="0017433E" w:rsidP="0017433E">
      <w:pPr>
        <w:pStyle w:val="Prrafodelista"/>
        <w:numPr>
          <w:ilvl w:val="0"/>
          <w:numId w:val="10"/>
        </w:numPr>
        <w:spacing w:before="240" w:after="240" w:line="276" w:lineRule="auto"/>
        <w:jc w:val="both"/>
        <w:rPr>
          <w:rFonts w:ascii="Gill Sans Nova" w:hAnsi="Gill Sans Nova" w:cs="Tahoma"/>
        </w:rPr>
      </w:pPr>
      <w:r w:rsidRPr="0017433E">
        <w:rPr>
          <w:rFonts w:ascii="Gill Sans Nova" w:hAnsi="Gill Sans Nova" w:cs="Tahoma"/>
        </w:rPr>
        <w:t>Cálculo €/hora para Personal Titulado Universitario Superior:</w:t>
      </w:r>
    </w:p>
    <w:p w14:paraId="331ACF87" w14:textId="5A9997DE" w:rsidR="0017433E" w:rsidRPr="0017433E" w:rsidRDefault="0017433E" w:rsidP="0017433E">
      <w:pPr>
        <w:pStyle w:val="Prrafodelista"/>
        <w:spacing w:before="240" w:after="240" w:line="276" w:lineRule="auto"/>
        <w:ind w:left="1080"/>
        <w:jc w:val="both"/>
        <w:rPr>
          <w:rFonts w:ascii="Gill Sans Nova" w:hAnsi="Gill Sans Nova" w:cs="Tahoma"/>
        </w:rPr>
      </w:pPr>
      <w:r w:rsidRPr="0017433E">
        <w:rPr>
          <w:rFonts w:ascii="Gill Sans Nova" w:hAnsi="Gill Sans Nova" w:cs="Tahoma"/>
        </w:rPr>
        <w:t>Según la tabla salarial vigente del Convenio Colectivo, el salario bruto anual para el grupo profesional es de 17.321,67 €. Este importe se ha actualizado con el IPC General (sistema IPC base 2021, Instituto Nacional de Estadística) correspondiente al periodo disponible entre Ma</w:t>
      </w:r>
      <w:r w:rsidR="00701661">
        <w:rPr>
          <w:rFonts w:ascii="Gill Sans Nova" w:hAnsi="Gill Sans Nova" w:cs="Tahoma"/>
        </w:rPr>
        <w:t>rzo</w:t>
      </w:r>
      <w:r w:rsidRPr="0017433E">
        <w:rPr>
          <w:rFonts w:ascii="Gill Sans Nova" w:hAnsi="Gill Sans Nova" w:cs="Tahoma"/>
        </w:rPr>
        <w:t xml:space="preserve"> de 20</w:t>
      </w:r>
      <w:r w:rsidR="00701661">
        <w:rPr>
          <w:rFonts w:ascii="Gill Sans Nova" w:hAnsi="Gill Sans Nova" w:cs="Tahoma"/>
        </w:rPr>
        <w:t>19</w:t>
      </w:r>
      <w:r w:rsidRPr="0017433E">
        <w:rPr>
          <w:rFonts w:ascii="Gill Sans Nova" w:hAnsi="Gill Sans Nova" w:cs="Tahoma"/>
        </w:rPr>
        <w:t xml:space="preserve"> (fecha disponible más próxima al convenio) y </w:t>
      </w:r>
      <w:r w:rsidR="00701661">
        <w:rPr>
          <w:rFonts w:ascii="Gill Sans Nova" w:hAnsi="Gill Sans Nova" w:cs="Tahoma"/>
        </w:rPr>
        <w:t>marzo</w:t>
      </w:r>
      <w:r w:rsidRPr="0017433E">
        <w:rPr>
          <w:rFonts w:ascii="Gill Sans Nova" w:hAnsi="Gill Sans Nova" w:cs="Tahoma"/>
        </w:rPr>
        <w:t xml:space="preserve"> de 202</w:t>
      </w:r>
      <w:r w:rsidR="00701661">
        <w:rPr>
          <w:rFonts w:ascii="Gill Sans Nova" w:hAnsi="Gill Sans Nova" w:cs="Tahoma"/>
        </w:rPr>
        <w:t>6</w:t>
      </w:r>
      <w:r w:rsidRPr="0017433E">
        <w:rPr>
          <w:rFonts w:ascii="Gill Sans Nova" w:hAnsi="Gill Sans Nova" w:cs="Tahoma"/>
        </w:rPr>
        <w:t xml:space="preserve"> (fecha disponible más próxima a la actual), resultando en un incremento del 2</w:t>
      </w:r>
      <w:r w:rsidR="002E6231">
        <w:rPr>
          <w:rFonts w:ascii="Gill Sans Nova" w:hAnsi="Gill Sans Nova" w:cs="Tahoma"/>
        </w:rPr>
        <w:t>5</w:t>
      </w:r>
      <w:r w:rsidRPr="0017433E">
        <w:rPr>
          <w:rFonts w:ascii="Gill Sans Nova" w:hAnsi="Gill Sans Nova" w:cs="Tahoma"/>
        </w:rPr>
        <w:t>,</w:t>
      </w:r>
      <w:r w:rsidR="002E6231">
        <w:rPr>
          <w:rFonts w:ascii="Gill Sans Nova" w:hAnsi="Gill Sans Nova" w:cs="Tahoma"/>
        </w:rPr>
        <w:t>5</w:t>
      </w:r>
      <w:r w:rsidRPr="0017433E">
        <w:rPr>
          <w:rFonts w:ascii="Gill Sans Nova" w:hAnsi="Gill Sans Nova" w:cs="Tahoma"/>
        </w:rPr>
        <w:t>%. Por tanto, el salario bruto anual actualizado para el grupo profesional asciende a 2</w:t>
      </w:r>
      <w:r w:rsidR="002E6231">
        <w:rPr>
          <w:rFonts w:ascii="Gill Sans Nova" w:hAnsi="Gill Sans Nova" w:cs="Tahoma"/>
        </w:rPr>
        <w:t>1</w:t>
      </w:r>
      <w:r w:rsidRPr="0017433E">
        <w:rPr>
          <w:rFonts w:ascii="Gill Sans Nova" w:hAnsi="Gill Sans Nova" w:cs="Tahoma"/>
        </w:rPr>
        <w:t>.</w:t>
      </w:r>
      <w:r w:rsidR="002E6231">
        <w:rPr>
          <w:rFonts w:ascii="Gill Sans Nova" w:hAnsi="Gill Sans Nova" w:cs="Tahoma"/>
        </w:rPr>
        <w:t>738</w:t>
      </w:r>
      <w:r w:rsidRPr="0017433E">
        <w:rPr>
          <w:rFonts w:ascii="Gill Sans Nova" w:hAnsi="Gill Sans Nova" w:cs="Tahoma"/>
        </w:rPr>
        <w:t>,</w:t>
      </w:r>
      <w:r w:rsidR="002E6231">
        <w:rPr>
          <w:rFonts w:ascii="Gill Sans Nova" w:hAnsi="Gill Sans Nova" w:cs="Tahoma"/>
        </w:rPr>
        <w:t>70</w:t>
      </w:r>
      <w:r w:rsidRPr="0017433E">
        <w:rPr>
          <w:rFonts w:ascii="Gill Sans Nova" w:hAnsi="Gill Sans Nova" w:cs="Tahoma"/>
        </w:rPr>
        <w:t xml:space="preserve"> €.</w:t>
      </w:r>
    </w:p>
    <w:p w14:paraId="26984AF5" w14:textId="77777777" w:rsidR="0017433E" w:rsidRPr="0017433E" w:rsidRDefault="0017433E" w:rsidP="0017433E">
      <w:pPr>
        <w:pStyle w:val="Prrafodelista"/>
        <w:spacing w:before="240" w:after="240" w:line="276" w:lineRule="auto"/>
        <w:ind w:left="1080"/>
        <w:jc w:val="both"/>
        <w:rPr>
          <w:rFonts w:ascii="Gill Sans Nova" w:hAnsi="Gill Sans Nova" w:cs="Tahoma"/>
        </w:rPr>
      </w:pPr>
    </w:p>
    <w:p w14:paraId="3B805579" w14:textId="7FEC61EB" w:rsidR="0017433E" w:rsidRPr="0017433E" w:rsidRDefault="0017433E" w:rsidP="0017433E">
      <w:pPr>
        <w:pStyle w:val="Prrafodelista"/>
        <w:spacing w:before="240" w:after="240" w:line="276" w:lineRule="auto"/>
        <w:ind w:left="1080"/>
        <w:jc w:val="both"/>
        <w:rPr>
          <w:rFonts w:ascii="Gill Sans Nova" w:hAnsi="Gill Sans Nova" w:cs="Tahoma"/>
        </w:rPr>
      </w:pPr>
      <w:r w:rsidRPr="0017433E">
        <w:rPr>
          <w:rFonts w:ascii="Gill Sans Nova" w:hAnsi="Gill Sans Nova" w:cs="Tahoma"/>
        </w:rPr>
        <w:t>A estos costes salariales se le ha incrementado un 3</w:t>
      </w:r>
      <w:r w:rsidR="002E6231">
        <w:rPr>
          <w:rFonts w:ascii="Gill Sans Nova" w:hAnsi="Gill Sans Nova" w:cs="Tahoma"/>
        </w:rPr>
        <w:t>5</w:t>
      </w:r>
      <w:r w:rsidRPr="0017433E">
        <w:rPr>
          <w:rFonts w:ascii="Gill Sans Nova" w:hAnsi="Gill Sans Nova" w:cs="Tahoma"/>
        </w:rPr>
        <w:t>,</w:t>
      </w:r>
      <w:r w:rsidR="002E6231">
        <w:rPr>
          <w:rFonts w:ascii="Gill Sans Nova" w:hAnsi="Gill Sans Nova" w:cs="Tahoma"/>
        </w:rPr>
        <w:t>80</w:t>
      </w:r>
      <w:r w:rsidRPr="0017433E">
        <w:rPr>
          <w:rFonts w:ascii="Gill Sans Nova" w:hAnsi="Gill Sans Nova" w:cs="Tahoma"/>
        </w:rPr>
        <w:t xml:space="preserve"> % en concepto de gastos de Seguridad Social, de acuerdo con el siguiente desglose: Contingencias comunes (23,60 %), Cotización por accidente de trabajo y enfermedad profesional (</w:t>
      </w:r>
      <w:r w:rsidR="002E6231">
        <w:rPr>
          <w:rFonts w:ascii="Gill Sans Nova" w:hAnsi="Gill Sans Nova" w:cs="Tahoma"/>
        </w:rPr>
        <w:t>5</w:t>
      </w:r>
      <w:r w:rsidRPr="0017433E">
        <w:rPr>
          <w:rFonts w:ascii="Gill Sans Nova" w:hAnsi="Gill Sans Nova" w:cs="Tahoma"/>
        </w:rPr>
        <w:t>,</w:t>
      </w:r>
      <w:r w:rsidR="002E6231">
        <w:rPr>
          <w:rFonts w:ascii="Gill Sans Nova" w:hAnsi="Gill Sans Nova" w:cs="Tahoma"/>
        </w:rPr>
        <w:t>15</w:t>
      </w:r>
      <w:r w:rsidRPr="0017433E">
        <w:rPr>
          <w:rFonts w:ascii="Gill Sans Nova" w:hAnsi="Gill Sans Nova" w:cs="Tahoma"/>
        </w:rPr>
        <w:t xml:space="preserve"> %), Desempleo y FOGASA (5,5 % y 0,2 %, respectivamente), Cuota de Formación profesional (0,60 %) y Mecanismo de Equidad Intergeneracional (0,</w:t>
      </w:r>
      <w:r w:rsidR="002E6231">
        <w:rPr>
          <w:rFonts w:ascii="Gill Sans Nova" w:hAnsi="Gill Sans Nova" w:cs="Tahoma"/>
        </w:rPr>
        <w:t>75</w:t>
      </w:r>
      <w:r w:rsidRPr="0017433E">
        <w:rPr>
          <w:rFonts w:ascii="Gill Sans Nova" w:hAnsi="Gill Sans Nova" w:cs="Tahoma"/>
        </w:rPr>
        <w:t xml:space="preserve"> %). Por estos motivos, el coste salarial bruto anual asciende a 2</w:t>
      </w:r>
      <w:r w:rsidR="002E6231">
        <w:rPr>
          <w:rFonts w:ascii="Gill Sans Nova" w:hAnsi="Gill Sans Nova" w:cs="Tahoma"/>
        </w:rPr>
        <w:t>9</w:t>
      </w:r>
      <w:r w:rsidRPr="0017433E">
        <w:rPr>
          <w:rFonts w:ascii="Gill Sans Nova" w:hAnsi="Gill Sans Nova" w:cs="Tahoma"/>
        </w:rPr>
        <w:t>.</w:t>
      </w:r>
      <w:r w:rsidR="002E6231">
        <w:rPr>
          <w:rFonts w:ascii="Gill Sans Nova" w:hAnsi="Gill Sans Nova" w:cs="Tahoma"/>
        </w:rPr>
        <w:t>521,15</w:t>
      </w:r>
      <w:r w:rsidRPr="0017433E">
        <w:rPr>
          <w:rFonts w:ascii="Gill Sans Nova" w:hAnsi="Gill Sans Nova" w:cs="Tahoma"/>
        </w:rPr>
        <w:t xml:space="preserve"> €.</w:t>
      </w:r>
    </w:p>
    <w:p w14:paraId="455BCCD6" w14:textId="77777777" w:rsidR="0017433E" w:rsidRPr="0017433E" w:rsidRDefault="0017433E" w:rsidP="0017433E">
      <w:pPr>
        <w:pStyle w:val="Prrafodelista"/>
        <w:spacing w:before="240" w:after="240" w:line="276" w:lineRule="auto"/>
        <w:ind w:left="1080"/>
        <w:jc w:val="both"/>
        <w:rPr>
          <w:rFonts w:ascii="Gill Sans Nova" w:hAnsi="Gill Sans Nova" w:cs="Tahoma"/>
        </w:rPr>
      </w:pPr>
    </w:p>
    <w:p w14:paraId="6DCE0B53" w14:textId="77777777" w:rsidR="0017433E" w:rsidRPr="0017433E" w:rsidRDefault="0017433E" w:rsidP="0017433E">
      <w:pPr>
        <w:pStyle w:val="Prrafodelista"/>
        <w:spacing w:before="240" w:after="240" w:line="276" w:lineRule="auto"/>
        <w:ind w:left="1080"/>
        <w:jc w:val="both"/>
        <w:rPr>
          <w:rFonts w:ascii="Gill Sans Nova" w:hAnsi="Gill Sans Nova" w:cs="Tahoma"/>
        </w:rPr>
      </w:pPr>
      <w:r w:rsidRPr="0017433E">
        <w:rPr>
          <w:rFonts w:ascii="Gill Sans Nova" w:hAnsi="Gill Sans Nova" w:cs="Tahoma"/>
        </w:rPr>
        <w:t>Según el Convenio Colectivo, la jornada laboral es de 1.770 horas anuales.</w:t>
      </w:r>
    </w:p>
    <w:p w14:paraId="14956A56" w14:textId="77777777" w:rsidR="0017433E" w:rsidRPr="0017433E" w:rsidRDefault="0017433E" w:rsidP="0017433E">
      <w:pPr>
        <w:pStyle w:val="Prrafodelista"/>
        <w:spacing w:before="240" w:after="240" w:line="276" w:lineRule="auto"/>
        <w:ind w:left="1080"/>
        <w:jc w:val="both"/>
        <w:rPr>
          <w:rFonts w:ascii="Gill Sans Nova" w:hAnsi="Gill Sans Nova" w:cs="Tahoma"/>
        </w:rPr>
      </w:pPr>
    </w:p>
    <w:p w14:paraId="431D3065" w14:textId="11E13E5C" w:rsidR="0017433E" w:rsidRPr="0017433E" w:rsidRDefault="0017433E" w:rsidP="0017433E">
      <w:pPr>
        <w:pStyle w:val="Prrafodelista"/>
        <w:spacing w:before="240" w:after="240" w:line="276" w:lineRule="auto"/>
        <w:ind w:left="1080"/>
        <w:jc w:val="both"/>
        <w:rPr>
          <w:rFonts w:ascii="Gill Sans Nova" w:hAnsi="Gill Sans Nova" w:cs="Tahoma"/>
        </w:rPr>
      </w:pPr>
      <w:r w:rsidRPr="0017433E">
        <w:rPr>
          <w:rFonts w:ascii="Gill Sans Nova" w:hAnsi="Gill Sans Nova" w:cs="Tahoma"/>
        </w:rPr>
        <w:t xml:space="preserve">Así, el importe total de €/hora es de </w:t>
      </w:r>
      <w:r w:rsidR="006A608F">
        <w:rPr>
          <w:rFonts w:ascii="Gill Sans Nova" w:hAnsi="Gill Sans Nova" w:cs="Tahoma"/>
        </w:rPr>
        <w:t>29</w:t>
      </w:r>
      <w:r w:rsidRPr="0017433E">
        <w:rPr>
          <w:rFonts w:ascii="Gill Sans Nova" w:hAnsi="Gill Sans Nova" w:cs="Tahoma"/>
        </w:rPr>
        <w:t>.</w:t>
      </w:r>
      <w:r w:rsidR="006A608F">
        <w:rPr>
          <w:rFonts w:ascii="Gill Sans Nova" w:hAnsi="Gill Sans Nova" w:cs="Tahoma"/>
        </w:rPr>
        <w:t>521,15</w:t>
      </w:r>
      <w:r w:rsidRPr="0017433E">
        <w:rPr>
          <w:rFonts w:ascii="Gill Sans Nova" w:hAnsi="Gill Sans Nova" w:cs="Tahoma"/>
        </w:rPr>
        <w:t xml:space="preserve"> €/1.770 horas; TOTAL = 1</w:t>
      </w:r>
      <w:r w:rsidR="006A608F">
        <w:rPr>
          <w:rFonts w:ascii="Gill Sans Nova" w:hAnsi="Gill Sans Nova" w:cs="Tahoma"/>
        </w:rPr>
        <w:t>6</w:t>
      </w:r>
      <w:r w:rsidRPr="0017433E">
        <w:rPr>
          <w:rFonts w:ascii="Gill Sans Nova" w:hAnsi="Gill Sans Nova" w:cs="Tahoma"/>
        </w:rPr>
        <w:t>,</w:t>
      </w:r>
      <w:r w:rsidR="006A608F">
        <w:rPr>
          <w:rFonts w:ascii="Gill Sans Nova" w:hAnsi="Gill Sans Nova" w:cs="Tahoma"/>
        </w:rPr>
        <w:t>68</w:t>
      </w:r>
      <w:r w:rsidRPr="0017433E">
        <w:rPr>
          <w:rFonts w:ascii="Gill Sans Nova" w:hAnsi="Gill Sans Nova" w:cs="Tahoma"/>
        </w:rPr>
        <w:t xml:space="preserve"> €/ hora.</w:t>
      </w:r>
    </w:p>
    <w:p w14:paraId="51D673A6" w14:textId="77777777" w:rsidR="0017433E" w:rsidRPr="0017433E" w:rsidRDefault="0017433E" w:rsidP="0017433E">
      <w:pPr>
        <w:pStyle w:val="Prrafodelista"/>
        <w:spacing w:before="240" w:after="240" w:line="276" w:lineRule="auto"/>
        <w:ind w:left="1080"/>
        <w:jc w:val="both"/>
        <w:rPr>
          <w:rFonts w:ascii="Gill Sans Nova" w:hAnsi="Gill Sans Nova" w:cs="Tahoma"/>
        </w:rPr>
      </w:pPr>
    </w:p>
    <w:p w14:paraId="5BAD262D"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lastRenderedPageBreak/>
        <w:t>El coste de los salarios o de la mano de obra empleada para su ejecución forma parte del precio total del contrato, por lo que a continuación se indica de forma desglosada este coste:</w:t>
      </w:r>
    </w:p>
    <w:tbl>
      <w:tblPr>
        <w:tblStyle w:val="Tablaconcuadrcula"/>
        <w:tblW w:w="5000" w:type="pct"/>
        <w:tblLook w:val="04A0" w:firstRow="1" w:lastRow="0" w:firstColumn="1" w:lastColumn="0" w:noHBand="0" w:noVBand="1"/>
      </w:tblPr>
      <w:tblGrid>
        <w:gridCol w:w="1050"/>
        <w:gridCol w:w="590"/>
        <w:gridCol w:w="5922"/>
        <w:gridCol w:w="969"/>
        <w:gridCol w:w="1380"/>
      </w:tblGrid>
      <w:tr w:rsidR="0017433E" w:rsidRPr="0017433E" w14:paraId="3212C3D1" w14:textId="77777777" w:rsidTr="00262F4B">
        <w:trPr>
          <w:trHeight w:val="454"/>
        </w:trPr>
        <w:tc>
          <w:tcPr>
            <w:tcW w:w="546" w:type="pct"/>
            <w:shd w:val="clear" w:color="auto" w:fill="DBDBDB" w:themeFill="accent3" w:themeFillTint="66"/>
            <w:vAlign w:val="center"/>
          </w:tcPr>
          <w:p w14:paraId="1C9E65E4" w14:textId="77777777" w:rsidR="0017433E" w:rsidRPr="00262F4B" w:rsidRDefault="0017433E" w:rsidP="004D2797">
            <w:pPr>
              <w:jc w:val="center"/>
              <w:rPr>
                <w:rFonts w:ascii="Gill Sans Nova" w:hAnsi="Gill Sans Nova" w:cs="Tahoma"/>
                <w:sz w:val="20"/>
                <w:szCs w:val="20"/>
              </w:rPr>
            </w:pPr>
            <w:r w:rsidRPr="00262F4B">
              <w:rPr>
                <w:rFonts w:ascii="Gill Sans Nova" w:hAnsi="Gill Sans Nova" w:cs="Tahoma"/>
                <w:sz w:val="20"/>
                <w:szCs w:val="20"/>
              </w:rPr>
              <w:t>Medición</w:t>
            </w:r>
          </w:p>
        </w:tc>
        <w:tc>
          <w:tcPr>
            <w:tcW w:w="314" w:type="pct"/>
            <w:shd w:val="clear" w:color="auto" w:fill="DBDBDB" w:themeFill="accent3" w:themeFillTint="66"/>
            <w:vAlign w:val="center"/>
          </w:tcPr>
          <w:p w14:paraId="03B791A1" w14:textId="77777777" w:rsidR="0017433E" w:rsidRPr="00262F4B" w:rsidRDefault="0017433E" w:rsidP="004D2797">
            <w:pPr>
              <w:jc w:val="center"/>
              <w:rPr>
                <w:rFonts w:ascii="Gill Sans Nova" w:hAnsi="Gill Sans Nova" w:cs="Tahoma"/>
                <w:sz w:val="20"/>
                <w:szCs w:val="20"/>
              </w:rPr>
            </w:pPr>
            <w:proofErr w:type="spellStart"/>
            <w:r w:rsidRPr="00262F4B">
              <w:rPr>
                <w:rFonts w:ascii="Gill Sans Nova" w:hAnsi="Gill Sans Nova" w:cs="Tahoma"/>
                <w:sz w:val="20"/>
                <w:szCs w:val="20"/>
              </w:rPr>
              <w:t>Ud</w:t>
            </w:r>
            <w:proofErr w:type="spellEnd"/>
          </w:p>
        </w:tc>
        <w:tc>
          <w:tcPr>
            <w:tcW w:w="3003" w:type="pct"/>
            <w:shd w:val="clear" w:color="auto" w:fill="DBDBDB" w:themeFill="accent3" w:themeFillTint="66"/>
            <w:vAlign w:val="center"/>
          </w:tcPr>
          <w:p w14:paraId="345A9100" w14:textId="77777777" w:rsidR="0017433E" w:rsidRPr="00262F4B" w:rsidRDefault="0017433E" w:rsidP="004D2797">
            <w:pPr>
              <w:jc w:val="center"/>
              <w:rPr>
                <w:rFonts w:ascii="Gill Sans Nova" w:hAnsi="Gill Sans Nova" w:cs="Tahoma"/>
                <w:sz w:val="20"/>
                <w:szCs w:val="20"/>
              </w:rPr>
            </w:pPr>
            <w:r w:rsidRPr="00262F4B">
              <w:rPr>
                <w:rFonts w:ascii="Gill Sans Nova" w:hAnsi="Gill Sans Nova" w:cs="Tahoma"/>
                <w:sz w:val="20"/>
                <w:szCs w:val="20"/>
              </w:rPr>
              <w:t>Categoría</w:t>
            </w:r>
          </w:p>
        </w:tc>
        <w:tc>
          <w:tcPr>
            <w:tcW w:w="425" w:type="pct"/>
            <w:shd w:val="clear" w:color="auto" w:fill="DBDBDB" w:themeFill="accent3" w:themeFillTint="66"/>
            <w:vAlign w:val="center"/>
          </w:tcPr>
          <w:p w14:paraId="117979BB" w14:textId="77777777" w:rsidR="0017433E" w:rsidRPr="00262F4B" w:rsidRDefault="0017433E" w:rsidP="004D2797">
            <w:pPr>
              <w:jc w:val="center"/>
              <w:rPr>
                <w:rFonts w:ascii="Gill Sans Nova" w:hAnsi="Gill Sans Nova" w:cs="Tahoma"/>
                <w:sz w:val="20"/>
                <w:szCs w:val="20"/>
              </w:rPr>
            </w:pPr>
            <w:r w:rsidRPr="00262F4B">
              <w:rPr>
                <w:rFonts w:ascii="Gill Sans Nova" w:hAnsi="Gill Sans Nova" w:cs="Tahoma"/>
                <w:sz w:val="20"/>
                <w:szCs w:val="20"/>
              </w:rPr>
              <w:t>Coste/</w:t>
            </w:r>
            <w:proofErr w:type="spellStart"/>
            <w:r w:rsidRPr="00262F4B">
              <w:rPr>
                <w:rFonts w:ascii="Gill Sans Nova" w:hAnsi="Gill Sans Nova" w:cs="Tahoma"/>
                <w:sz w:val="20"/>
                <w:szCs w:val="20"/>
              </w:rPr>
              <w:t>ud</w:t>
            </w:r>
            <w:proofErr w:type="spellEnd"/>
          </w:p>
        </w:tc>
        <w:tc>
          <w:tcPr>
            <w:tcW w:w="712" w:type="pct"/>
            <w:shd w:val="clear" w:color="auto" w:fill="DBDBDB" w:themeFill="accent3" w:themeFillTint="66"/>
            <w:vAlign w:val="center"/>
          </w:tcPr>
          <w:p w14:paraId="7C3FAE68" w14:textId="77777777" w:rsidR="0017433E" w:rsidRPr="00262F4B" w:rsidRDefault="0017433E" w:rsidP="004D2797">
            <w:pPr>
              <w:jc w:val="center"/>
              <w:rPr>
                <w:rFonts w:ascii="Gill Sans Nova" w:hAnsi="Gill Sans Nova" w:cs="Tahoma"/>
                <w:sz w:val="20"/>
                <w:szCs w:val="20"/>
              </w:rPr>
            </w:pPr>
            <w:r w:rsidRPr="00262F4B">
              <w:rPr>
                <w:rFonts w:ascii="Gill Sans Nova" w:hAnsi="Gill Sans Nova" w:cs="Tahoma"/>
                <w:sz w:val="20"/>
                <w:szCs w:val="20"/>
              </w:rPr>
              <w:t>Coste salarial</w:t>
            </w:r>
          </w:p>
        </w:tc>
      </w:tr>
      <w:tr w:rsidR="00E03C4D" w:rsidRPr="00E03C4D" w14:paraId="459C3394" w14:textId="77777777" w:rsidTr="00262F4B">
        <w:trPr>
          <w:trHeight w:val="300"/>
        </w:trPr>
        <w:tc>
          <w:tcPr>
            <w:tcW w:w="546" w:type="pct"/>
            <w:noWrap/>
            <w:hideMark/>
          </w:tcPr>
          <w:p w14:paraId="1FFC95B3" w14:textId="77777777" w:rsidR="00E03C4D" w:rsidRPr="00262F4B" w:rsidRDefault="00E03C4D" w:rsidP="00E03C4D">
            <w:pPr>
              <w:jc w:val="center"/>
              <w:rPr>
                <w:rFonts w:ascii="Gill Sans Nova" w:eastAsia="Times New Roman" w:hAnsi="Gill Sans Nova" w:cs="Calibri"/>
                <w:color w:val="000000"/>
                <w:kern w:val="0"/>
                <w:sz w:val="20"/>
                <w:szCs w:val="20"/>
                <w:lang w:eastAsia="es-ES"/>
                <w14:ligatures w14:val="none"/>
              </w:rPr>
            </w:pPr>
            <w:r w:rsidRPr="00262F4B">
              <w:rPr>
                <w:rFonts w:ascii="Gill Sans Nova" w:eastAsia="Times New Roman" w:hAnsi="Gill Sans Nova" w:cs="Calibri"/>
                <w:color w:val="000000"/>
                <w:kern w:val="0"/>
                <w:sz w:val="20"/>
                <w:szCs w:val="20"/>
                <w:lang w:eastAsia="es-ES"/>
                <w14:ligatures w14:val="none"/>
              </w:rPr>
              <w:t>240,00</w:t>
            </w:r>
          </w:p>
        </w:tc>
        <w:tc>
          <w:tcPr>
            <w:tcW w:w="314" w:type="pct"/>
            <w:noWrap/>
            <w:hideMark/>
          </w:tcPr>
          <w:p w14:paraId="3807B331" w14:textId="77777777" w:rsidR="00E03C4D" w:rsidRPr="00262F4B" w:rsidRDefault="00E03C4D" w:rsidP="00E03C4D">
            <w:pPr>
              <w:jc w:val="center"/>
              <w:rPr>
                <w:rFonts w:ascii="Gill Sans Nova" w:eastAsia="Times New Roman" w:hAnsi="Gill Sans Nova" w:cs="Calibri"/>
                <w:color w:val="000000"/>
                <w:kern w:val="0"/>
                <w:sz w:val="20"/>
                <w:szCs w:val="20"/>
                <w:lang w:eastAsia="es-ES"/>
                <w14:ligatures w14:val="none"/>
              </w:rPr>
            </w:pPr>
            <w:r w:rsidRPr="00262F4B">
              <w:rPr>
                <w:rFonts w:ascii="Gill Sans Nova" w:eastAsia="Times New Roman" w:hAnsi="Gill Sans Nova" w:cs="Calibri"/>
                <w:color w:val="000000"/>
                <w:kern w:val="0"/>
                <w:sz w:val="20"/>
                <w:szCs w:val="20"/>
                <w:lang w:eastAsia="es-ES"/>
                <w14:ligatures w14:val="none"/>
              </w:rPr>
              <w:t>h</w:t>
            </w:r>
          </w:p>
        </w:tc>
        <w:tc>
          <w:tcPr>
            <w:tcW w:w="3003" w:type="pct"/>
            <w:hideMark/>
          </w:tcPr>
          <w:p w14:paraId="1A723D5D" w14:textId="6BE6A917" w:rsidR="00E03C4D" w:rsidRPr="00262F4B" w:rsidRDefault="00E03C4D" w:rsidP="00E03C4D">
            <w:pPr>
              <w:rPr>
                <w:rFonts w:ascii="Gill Sans Nova" w:eastAsia="Times New Roman" w:hAnsi="Gill Sans Nova" w:cs="Calibri"/>
                <w:color w:val="000000"/>
                <w:kern w:val="0"/>
                <w:sz w:val="20"/>
                <w:szCs w:val="20"/>
                <w:lang w:eastAsia="es-ES"/>
                <w14:ligatures w14:val="none"/>
              </w:rPr>
            </w:pPr>
            <w:r w:rsidRPr="00262F4B">
              <w:rPr>
                <w:rFonts w:ascii="Gill Sans Nova" w:eastAsia="Times New Roman" w:hAnsi="Gill Sans Nova" w:cs="Calibri"/>
                <w:color w:val="000000"/>
                <w:kern w:val="0"/>
                <w:sz w:val="20"/>
                <w:szCs w:val="20"/>
                <w:lang w:eastAsia="es-ES"/>
                <w14:ligatures w14:val="none"/>
              </w:rPr>
              <w:t>Titulado superior Ing. Montes, Arquitecto, Topógrafo o similar</w:t>
            </w:r>
          </w:p>
        </w:tc>
        <w:tc>
          <w:tcPr>
            <w:tcW w:w="425" w:type="pct"/>
            <w:noWrap/>
            <w:hideMark/>
          </w:tcPr>
          <w:p w14:paraId="2BA8D51B" w14:textId="77777777" w:rsidR="00E03C4D" w:rsidRPr="00262F4B" w:rsidRDefault="00E03C4D" w:rsidP="00E03C4D">
            <w:pPr>
              <w:jc w:val="right"/>
              <w:rPr>
                <w:rFonts w:ascii="Gill Sans Nova" w:eastAsia="Times New Roman" w:hAnsi="Gill Sans Nova" w:cs="Calibri"/>
                <w:color w:val="000000"/>
                <w:kern w:val="0"/>
                <w:sz w:val="20"/>
                <w:szCs w:val="20"/>
                <w:lang w:eastAsia="es-ES"/>
                <w14:ligatures w14:val="none"/>
              </w:rPr>
            </w:pPr>
            <w:r w:rsidRPr="00262F4B">
              <w:rPr>
                <w:rFonts w:ascii="Gill Sans Nova" w:eastAsia="Times New Roman" w:hAnsi="Gill Sans Nova" w:cs="Calibri"/>
                <w:color w:val="000000"/>
                <w:kern w:val="0"/>
                <w:sz w:val="20"/>
                <w:szCs w:val="20"/>
                <w:lang w:eastAsia="es-ES"/>
                <w14:ligatures w14:val="none"/>
              </w:rPr>
              <w:t>16,68 €</w:t>
            </w:r>
          </w:p>
        </w:tc>
        <w:tc>
          <w:tcPr>
            <w:tcW w:w="712" w:type="pct"/>
            <w:noWrap/>
            <w:hideMark/>
          </w:tcPr>
          <w:p w14:paraId="070428C1" w14:textId="77777777" w:rsidR="00E03C4D" w:rsidRPr="00262F4B" w:rsidRDefault="00E03C4D" w:rsidP="00E03C4D">
            <w:pPr>
              <w:jc w:val="center"/>
              <w:rPr>
                <w:rFonts w:ascii="Gill Sans Nova" w:eastAsia="Times New Roman" w:hAnsi="Gill Sans Nova" w:cs="Calibri"/>
                <w:color w:val="000000"/>
                <w:kern w:val="0"/>
                <w:sz w:val="20"/>
                <w:szCs w:val="20"/>
                <w:lang w:eastAsia="es-ES"/>
                <w14:ligatures w14:val="none"/>
              </w:rPr>
            </w:pPr>
            <w:r w:rsidRPr="00262F4B">
              <w:rPr>
                <w:rFonts w:ascii="Gill Sans Nova" w:eastAsia="Times New Roman" w:hAnsi="Gill Sans Nova" w:cs="Calibri"/>
                <w:color w:val="000000"/>
                <w:kern w:val="0"/>
                <w:sz w:val="20"/>
                <w:szCs w:val="20"/>
                <w:lang w:eastAsia="es-ES"/>
                <w14:ligatures w14:val="none"/>
              </w:rPr>
              <w:t>4.003,20 €</w:t>
            </w:r>
          </w:p>
        </w:tc>
      </w:tr>
      <w:tr w:rsidR="0017433E" w:rsidRPr="0017433E" w14:paraId="09AC1EA8" w14:textId="77777777" w:rsidTr="00262F4B">
        <w:trPr>
          <w:trHeight w:val="454"/>
        </w:trPr>
        <w:tc>
          <w:tcPr>
            <w:tcW w:w="4288" w:type="pct"/>
            <w:gridSpan w:val="4"/>
            <w:vAlign w:val="center"/>
          </w:tcPr>
          <w:p w14:paraId="30602211" w14:textId="77777777" w:rsidR="0017433E" w:rsidRPr="00262F4B" w:rsidRDefault="0017433E" w:rsidP="004D2797">
            <w:pPr>
              <w:jc w:val="right"/>
              <w:rPr>
                <w:rFonts w:ascii="Gill Sans Nova" w:hAnsi="Gill Sans Nova" w:cs="Tahoma"/>
                <w:b/>
                <w:bCs/>
                <w:sz w:val="20"/>
                <w:szCs w:val="20"/>
              </w:rPr>
            </w:pPr>
            <w:r w:rsidRPr="00262F4B">
              <w:rPr>
                <w:rFonts w:ascii="Gill Sans Nova" w:hAnsi="Gill Sans Nova" w:cs="Tahoma"/>
                <w:b/>
                <w:bCs/>
                <w:sz w:val="20"/>
                <w:szCs w:val="20"/>
              </w:rPr>
              <w:t>TOTAL</w:t>
            </w:r>
          </w:p>
        </w:tc>
        <w:tc>
          <w:tcPr>
            <w:tcW w:w="712" w:type="pct"/>
            <w:vAlign w:val="center"/>
          </w:tcPr>
          <w:p w14:paraId="7307B4B3" w14:textId="0C15F17C" w:rsidR="0017433E" w:rsidRPr="00262F4B" w:rsidRDefault="00262F4B" w:rsidP="004D2797">
            <w:pPr>
              <w:jc w:val="center"/>
              <w:rPr>
                <w:rFonts w:ascii="Gill Sans Nova" w:hAnsi="Gill Sans Nova" w:cs="Tahoma"/>
                <w:b/>
                <w:bCs/>
                <w:sz w:val="20"/>
                <w:szCs w:val="20"/>
              </w:rPr>
            </w:pPr>
            <w:r w:rsidRPr="00262F4B">
              <w:rPr>
                <w:rFonts w:ascii="Gill Sans Nova" w:hAnsi="Gill Sans Nova" w:cs="Tahoma"/>
                <w:b/>
                <w:bCs/>
                <w:sz w:val="20"/>
                <w:szCs w:val="20"/>
              </w:rPr>
              <w:t>4.003,20 €</w:t>
            </w:r>
          </w:p>
        </w:tc>
      </w:tr>
    </w:tbl>
    <w:p w14:paraId="2B20CE9A" w14:textId="77777777" w:rsidR="0017433E" w:rsidRPr="0017433E" w:rsidRDefault="0017433E" w:rsidP="0017433E">
      <w:pPr>
        <w:spacing w:before="240" w:after="240" w:line="276" w:lineRule="auto"/>
        <w:ind w:firstLine="360"/>
        <w:jc w:val="both"/>
        <w:rPr>
          <w:rFonts w:ascii="Gill Sans Nova" w:hAnsi="Gill Sans Nova" w:cs="Tahoma"/>
          <w:b/>
          <w:bCs/>
        </w:rPr>
      </w:pPr>
    </w:p>
    <w:p w14:paraId="24A2ACEF" w14:textId="77777777" w:rsidR="0017433E" w:rsidRPr="0017433E" w:rsidRDefault="0017433E" w:rsidP="0017433E">
      <w:pPr>
        <w:pStyle w:val="Ttulo2"/>
        <w:spacing w:after="240"/>
        <w:ind w:firstLine="357"/>
        <w:rPr>
          <w:rFonts w:ascii="Gill Sans Nova" w:hAnsi="Gill Sans Nova" w:cs="Tahoma"/>
          <w:b/>
          <w:bCs/>
          <w:color w:val="auto"/>
          <w:sz w:val="22"/>
          <w:szCs w:val="22"/>
        </w:rPr>
      </w:pPr>
      <w:r w:rsidRPr="0017433E">
        <w:rPr>
          <w:rFonts w:ascii="Gill Sans Nova" w:hAnsi="Gill Sans Nova" w:cs="Tahoma"/>
          <w:b/>
          <w:bCs/>
          <w:color w:val="auto"/>
          <w:sz w:val="22"/>
          <w:szCs w:val="22"/>
        </w:rPr>
        <w:t>PRESUPUESTO DE EJECUCIÓN MATERIAL</w:t>
      </w:r>
    </w:p>
    <w:p w14:paraId="0FD10F24" w14:textId="3D544903"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El número de unidades señalado en el presente apartado se ha calculado en atención a una estimación de las necesidades que se atenderán. La Consejería de no queda obligada a llevar a cabo una contratación de un número determinado de unidades de cada uno de los componentes de la prestación.</w:t>
      </w:r>
    </w:p>
    <w:p w14:paraId="623E8209"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Se detalla a continuación el cálculo del presupuesto de ejecución material calculado en base al número de unidades a ejecutar:</w:t>
      </w:r>
    </w:p>
    <w:tbl>
      <w:tblPr>
        <w:tblW w:w="5000" w:type="pct"/>
        <w:tblCellMar>
          <w:left w:w="70" w:type="dxa"/>
          <w:right w:w="70" w:type="dxa"/>
        </w:tblCellMar>
        <w:tblLook w:val="04A0" w:firstRow="1" w:lastRow="0" w:firstColumn="1" w:lastColumn="0" w:noHBand="0" w:noVBand="1"/>
      </w:tblPr>
      <w:tblGrid>
        <w:gridCol w:w="3846"/>
        <w:gridCol w:w="1078"/>
        <w:gridCol w:w="965"/>
        <w:gridCol w:w="824"/>
        <w:gridCol w:w="824"/>
        <w:gridCol w:w="985"/>
        <w:gridCol w:w="1389"/>
      </w:tblGrid>
      <w:tr w:rsidR="0017433E" w:rsidRPr="00620E18" w14:paraId="1D685868" w14:textId="77777777" w:rsidTr="004573B5">
        <w:trPr>
          <w:trHeight w:val="915"/>
        </w:trPr>
        <w:tc>
          <w:tcPr>
            <w:tcW w:w="19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0F88AF" w14:textId="77777777" w:rsidR="0017433E" w:rsidRPr="004573B5" w:rsidRDefault="0017433E" w:rsidP="004D2797">
            <w:pPr>
              <w:spacing w:after="0" w:line="240" w:lineRule="auto"/>
              <w:jc w:val="center"/>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DESCRIPCIÓN</w:t>
            </w:r>
          </w:p>
        </w:tc>
        <w:tc>
          <w:tcPr>
            <w:tcW w:w="55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5FB6D40" w14:textId="77777777" w:rsidR="0017433E" w:rsidRPr="004573B5" w:rsidRDefault="0017433E" w:rsidP="004D2797">
            <w:pPr>
              <w:spacing w:after="0" w:line="240" w:lineRule="auto"/>
              <w:jc w:val="center"/>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UNIDADES</w:t>
            </w:r>
          </w:p>
        </w:tc>
        <w:tc>
          <w:tcPr>
            <w:tcW w:w="49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99B1BA0" w14:textId="77777777" w:rsidR="0017433E" w:rsidRPr="004573B5" w:rsidRDefault="0017433E" w:rsidP="004D2797">
            <w:pPr>
              <w:spacing w:after="0" w:line="240" w:lineRule="auto"/>
              <w:jc w:val="center"/>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PEM</w:t>
            </w:r>
          </w:p>
        </w:tc>
        <w:tc>
          <w:tcPr>
            <w:tcW w:w="4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E7F87C4" w14:textId="77777777" w:rsidR="0017433E" w:rsidRPr="004573B5" w:rsidRDefault="0017433E" w:rsidP="004D2797">
            <w:pPr>
              <w:spacing w:after="0" w:line="240" w:lineRule="auto"/>
              <w:jc w:val="center"/>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G.G. (17%)</w:t>
            </w:r>
          </w:p>
        </w:tc>
        <w:tc>
          <w:tcPr>
            <w:tcW w:w="4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D883E59" w14:textId="77777777" w:rsidR="0017433E" w:rsidRPr="004573B5" w:rsidRDefault="0017433E" w:rsidP="004D2797">
            <w:pPr>
              <w:spacing w:after="0" w:line="240" w:lineRule="auto"/>
              <w:jc w:val="center"/>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B.I. (6%)</w:t>
            </w:r>
          </w:p>
        </w:tc>
        <w:tc>
          <w:tcPr>
            <w:tcW w:w="4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CCB580" w14:textId="77777777" w:rsidR="0017433E" w:rsidRPr="004573B5" w:rsidRDefault="0017433E" w:rsidP="004D2797">
            <w:pPr>
              <w:spacing w:after="0" w:line="240" w:lineRule="auto"/>
              <w:jc w:val="center"/>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PRECIO UNITARIO SIN IVA</w:t>
            </w:r>
          </w:p>
        </w:tc>
        <w:tc>
          <w:tcPr>
            <w:tcW w:w="71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5BA8D1" w14:textId="77777777" w:rsidR="0017433E" w:rsidRPr="004573B5" w:rsidRDefault="0017433E" w:rsidP="004D2797">
            <w:pPr>
              <w:spacing w:after="0" w:line="240" w:lineRule="auto"/>
              <w:jc w:val="center"/>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TOTAL, SIN IVA</w:t>
            </w:r>
          </w:p>
        </w:tc>
      </w:tr>
      <w:tr w:rsidR="00620E18" w:rsidRPr="00620E18" w14:paraId="34796381" w14:textId="77777777" w:rsidTr="004573B5">
        <w:trPr>
          <w:trHeight w:val="300"/>
        </w:trPr>
        <w:tc>
          <w:tcPr>
            <w:tcW w:w="1952" w:type="pct"/>
            <w:tcBorders>
              <w:top w:val="nil"/>
              <w:left w:val="single" w:sz="4" w:space="0" w:color="auto"/>
              <w:bottom w:val="single" w:sz="4" w:space="0" w:color="auto"/>
              <w:right w:val="single" w:sz="4" w:space="0" w:color="auto"/>
            </w:tcBorders>
            <w:noWrap/>
            <w:vAlign w:val="center"/>
          </w:tcPr>
          <w:p w14:paraId="1CC4F192" w14:textId="77777777" w:rsidR="00620E18" w:rsidRPr="004573B5" w:rsidRDefault="00620E18" w:rsidP="00620E18">
            <w:pPr>
              <w:spacing w:after="0" w:line="240" w:lineRule="auto"/>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Levantamiento 3D - Superficie aprox. 2000 m2</w:t>
            </w:r>
          </w:p>
        </w:tc>
        <w:tc>
          <w:tcPr>
            <w:tcW w:w="555" w:type="pct"/>
            <w:tcBorders>
              <w:top w:val="single" w:sz="4" w:space="0" w:color="auto"/>
              <w:left w:val="single" w:sz="4" w:space="0" w:color="auto"/>
              <w:bottom w:val="single" w:sz="4" w:space="0" w:color="auto"/>
              <w:right w:val="single" w:sz="4" w:space="0" w:color="auto"/>
            </w:tcBorders>
            <w:noWrap/>
            <w:vAlign w:val="center"/>
          </w:tcPr>
          <w:p w14:paraId="4A741C6B"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1,00</w:t>
            </w:r>
          </w:p>
        </w:tc>
        <w:tc>
          <w:tcPr>
            <w:tcW w:w="498" w:type="pct"/>
            <w:tcBorders>
              <w:top w:val="single" w:sz="4" w:space="0" w:color="auto"/>
              <w:left w:val="nil"/>
              <w:bottom w:val="single" w:sz="4" w:space="0" w:color="auto"/>
              <w:right w:val="single" w:sz="4" w:space="0" w:color="auto"/>
            </w:tcBorders>
            <w:noWrap/>
            <w:vAlign w:val="center"/>
          </w:tcPr>
          <w:p w14:paraId="63731F6B"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3.723,12 €</w:t>
            </w:r>
          </w:p>
        </w:tc>
        <w:tc>
          <w:tcPr>
            <w:tcW w:w="427" w:type="pct"/>
            <w:tcBorders>
              <w:top w:val="single" w:sz="4" w:space="0" w:color="auto"/>
              <w:left w:val="nil"/>
              <w:bottom w:val="single" w:sz="4" w:space="0" w:color="auto"/>
              <w:right w:val="single" w:sz="4" w:space="0" w:color="auto"/>
            </w:tcBorders>
            <w:noWrap/>
            <w:vAlign w:val="center"/>
          </w:tcPr>
          <w:p w14:paraId="528930F3"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632,93 €</w:t>
            </w:r>
          </w:p>
        </w:tc>
        <w:tc>
          <w:tcPr>
            <w:tcW w:w="427" w:type="pct"/>
            <w:tcBorders>
              <w:top w:val="single" w:sz="4" w:space="0" w:color="auto"/>
              <w:left w:val="nil"/>
              <w:bottom w:val="single" w:sz="4" w:space="0" w:color="auto"/>
              <w:right w:val="single" w:sz="4" w:space="0" w:color="auto"/>
            </w:tcBorders>
            <w:noWrap/>
            <w:vAlign w:val="center"/>
          </w:tcPr>
          <w:p w14:paraId="7427B563"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223,39 €</w:t>
            </w:r>
          </w:p>
        </w:tc>
        <w:tc>
          <w:tcPr>
            <w:tcW w:w="427" w:type="pct"/>
            <w:tcBorders>
              <w:top w:val="single" w:sz="4" w:space="0" w:color="auto"/>
              <w:left w:val="nil"/>
              <w:bottom w:val="single" w:sz="4" w:space="0" w:color="auto"/>
              <w:right w:val="single" w:sz="4" w:space="0" w:color="auto"/>
            </w:tcBorders>
            <w:noWrap/>
            <w:vAlign w:val="center"/>
          </w:tcPr>
          <w:p w14:paraId="3266925F"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4.579,44 €</w:t>
            </w:r>
          </w:p>
        </w:tc>
        <w:tc>
          <w:tcPr>
            <w:tcW w:w="712" w:type="pct"/>
            <w:tcBorders>
              <w:top w:val="single" w:sz="4" w:space="0" w:color="auto"/>
              <w:left w:val="nil"/>
              <w:bottom w:val="single" w:sz="4" w:space="0" w:color="auto"/>
              <w:right w:val="single" w:sz="4" w:space="0" w:color="auto"/>
            </w:tcBorders>
            <w:noWrap/>
            <w:vAlign w:val="center"/>
          </w:tcPr>
          <w:p w14:paraId="240A26A6"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4.579,44 €</w:t>
            </w:r>
          </w:p>
        </w:tc>
      </w:tr>
      <w:tr w:rsidR="00620E18" w:rsidRPr="00620E18" w14:paraId="49AFD021" w14:textId="77777777" w:rsidTr="004573B5">
        <w:trPr>
          <w:trHeight w:val="300"/>
        </w:trPr>
        <w:tc>
          <w:tcPr>
            <w:tcW w:w="1952" w:type="pct"/>
            <w:tcBorders>
              <w:top w:val="nil"/>
              <w:left w:val="single" w:sz="4" w:space="0" w:color="auto"/>
              <w:bottom w:val="single" w:sz="4" w:space="0" w:color="auto"/>
              <w:right w:val="single" w:sz="4" w:space="0" w:color="auto"/>
            </w:tcBorders>
            <w:noWrap/>
            <w:vAlign w:val="center"/>
          </w:tcPr>
          <w:p w14:paraId="2FEB245B" w14:textId="77777777" w:rsidR="00620E18" w:rsidRPr="004573B5" w:rsidRDefault="00620E18" w:rsidP="00620E18">
            <w:pPr>
              <w:spacing w:after="0" w:line="240" w:lineRule="auto"/>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Levantamiento 3D - Superficie aprox. 1000 m2</w:t>
            </w:r>
          </w:p>
        </w:tc>
        <w:tc>
          <w:tcPr>
            <w:tcW w:w="555" w:type="pct"/>
            <w:tcBorders>
              <w:top w:val="single" w:sz="4" w:space="0" w:color="auto"/>
              <w:left w:val="single" w:sz="4" w:space="0" w:color="auto"/>
              <w:bottom w:val="single" w:sz="4" w:space="0" w:color="auto"/>
              <w:right w:val="single" w:sz="4" w:space="0" w:color="auto"/>
            </w:tcBorders>
            <w:noWrap/>
            <w:vAlign w:val="center"/>
          </w:tcPr>
          <w:p w14:paraId="6ADE7E63"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2,00</w:t>
            </w:r>
          </w:p>
        </w:tc>
        <w:tc>
          <w:tcPr>
            <w:tcW w:w="498" w:type="pct"/>
            <w:tcBorders>
              <w:top w:val="single" w:sz="4" w:space="0" w:color="auto"/>
              <w:left w:val="nil"/>
              <w:bottom w:val="single" w:sz="4" w:space="0" w:color="auto"/>
              <w:right w:val="single" w:sz="4" w:space="0" w:color="auto"/>
            </w:tcBorders>
            <w:noWrap/>
            <w:vAlign w:val="center"/>
          </w:tcPr>
          <w:p w14:paraId="74A3992B"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1.861,56 €</w:t>
            </w:r>
          </w:p>
        </w:tc>
        <w:tc>
          <w:tcPr>
            <w:tcW w:w="427" w:type="pct"/>
            <w:tcBorders>
              <w:top w:val="single" w:sz="4" w:space="0" w:color="auto"/>
              <w:left w:val="nil"/>
              <w:bottom w:val="single" w:sz="4" w:space="0" w:color="auto"/>
              <w:right w:val="single" w:sz="4" w:space="0" w:color="auto"/>
            </w:tcBorders>
            <w:noWrap/>
            <w:vAlign w:val="center"/>
          </w:tcPr>
          <w:p w14:paraId="4337F48B"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316,47 €</w:t>
            </w:r>
          </w:p>
        </w:tc>
        <w:tc>
          <w:tcPr>
            <w:tcW w:w="427" w:type="pct"/>
            <w:tcBorders>
              <w:top w:val="single" w:sz="4" w:space="0" w:color="auto"/>
              <w:left w:val="nil"/>
              <w:bottom w:val="single" w:sz="4" w:space="0" w:color="auto"/>
              <w:right w:val="single" w:sz="4" w:space="0" w:color="auto"/>
            </w:tcBorders>
            <w:noWrap/>
            <w:vAlign w:val="center"/>
          </w:tcPr>
          <w:p w14:paraId="54AD3DF4"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111,69 €</w:t>
            </w:r>
          </w:p>
        </w:tc>
        <w:tc>
          <w:tcPr>
            <w:tcW w:w="427" w:type="pct"/>
            <w:tcBorders>
              <w:top w:val="single" w:sz="4" w:space="0" w:color="auto"/>
              <w:left w:val="nil"/>
              <w:bottom w:val="single" w:sz="4" w:space="0" w:color="auto"/>
              <w:right w:val="single" w:sz="4" w:space="0" w:color="auto"/>
            </w:tcBorders>
            <w:noWrap/>
            <w:vAlign w:val="center"/>
          </w:tcPr>
          <w:p w14:paraId="152EA218"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2.289,72 €</w:t>
            </w:r>
          </w:p>
        </w:tc>
        <w:tc>
          <w:tcPr>
            <w:tcW w:w="712" w:type="pct"/>
            <w:tcBorders>
              <w:top w:val="single" w:sz="4" w:space="0" w:color="auto"/>
              <w:left w:val="nil"/>
              <w:bottom w:val="single" w:sz="4" w:space="0" w:color="auto"/>
              <w:right w:val="single" w:sz="4" w:space="0" w:color="auto"/>
            </w:tcBorders>
            <w:noWrap/>
            <w:vAlign w:val="center"/>
          </w:tcPr>
          <w:p w14:paraId="390D2E23"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4.579,44 €</w:t>
            </w:r>
          </w:p>
        </w:tc>
      </w:tr>
      <w:tr w:rsidR="00620E18" w:rsidRPr="00620E18" w14:paraId="1BF6250F" w14:textId="77777777" w:rsidTr="004573B5">
        <w:trPr>
          <w:trHeight w:val="300"/>
        </w:trPr>
        <w:tc>
          <w:tcPr>
            <w:tcW w:w="1952" w:type="pct"/>
            <w:tcBorders>
              <w:top w:val="nil"/>
              <w:left w:val="single" w:sz="4" w:space="0" w:color="auto"/>
              <w:bottom w:val="single" w:sz="4" w:space="0" w:color="auto"/>
              <w:right w:val="single" w:sz="4" w:space="0" w:color="auto"/>
            </w:tcBorders>
            <w:noWrap/>
            <w:vAlign w:val="center"/>
          </w:tcPr>
          <w:p w14:paraId="78D04C8A" w14:textId="77777777" w:rsidR="00620E18" w:rsidRPr="004573B5" w:rsidRDefault="00620E18" w:rsidP="00620E18">
            <w:pPr>
              <w:spacing w:after="0" w:line="240" w:lineRule="auto"/>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Interpretación e impresión 3D</w:t>
            </w:r>
          </w:p>
        </w:tc>
        <w:tc>
          <w:tcPr>
            <w:tcW w:w="555" w:type="pct"/>
            <w:tcBorders>
              <w:top w:val="single" w:sz="4" w:space="0" w:color="auto"/>
              <w:left w:val="single" w:sz="4" w:space="0" w:color="auto"/>
              <w:bottom w:val="single" w:sz="4" w:space="0" w:color="auto"/>
              <w:right w:val="single" w:sz="4" w:space="0" w:color="auto"/>
            </w:tcBorders>
            <w:noWrap/>
            <w:vAlign w:val="center"/>
          </w:tcPr>
          <w:p w14:paraId="6A154011"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3,00</w:t>
            </w:r>
          </w:p>
        </w:tc>
        <w:tc>
          <w:tcPr>
            <w:tcW w:w="498" w:type="pct"/>
            <w:tcBorders>
              <w:top w:val="single" w:sz="4" w:space="0" w:color="auto"/>
              <w:left w:val="nil"/>
              <w:bottom w:val="single" w:sz="4" w:space="0" w:color="auto"/>
              <w:right w:val="single" w:sz="4" w:space="0" w:color="auto"/>
            </w:tcBorders>
            <w:noWrap/>
            <w:vAlign w:val="center"/>
          </w:tcPr>
          <w:p w14:paraId="4C47C8C8"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516,88 €</w:t>
            </w:r>
          </w:p>
        </w:tc>
        <w:tc>
          <w:tcPr>
            <w:tcW w:w="427" w:type="pct"/>
            <w:tcBorders>
              <w:top w:val="single" w:sz="4" w:space="0" w:color="auto"/>
              <w:left w:val="nil"/>
              <w:bottom w:val="single" w:sz="4" w:space="0" w:color="auto"/>
              <w:right w:val="single" w:sz="4" w:space="0" w:color="auto"/>
            </w:tcBorders>
            <w:noWrap/>
            <w:vAlign w:val="center"/>
          </w:tcPr>
          <w:p w14:paraId="78EE7D1D"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87,87 €</w:t>
            </w:r>
          </w:p>
        </w:tc>
        <w:tc>
          <w:tcPr>
            <w:tcW w:w="427" w:type="pct"/>
            <w:tcBorders>
              <w:top w:val="single" w:sz="4" w:space="0" w:color="auto"/>
              <w:left w:val="nil"/>
              <w:bottom w:val="single" w:sz="4" w:space="0" w:color="auto"/>
              <w:right w:val="single" w:sz="4" w:space="0" w:color="auto"/>
            </w:tcBorders>
            <w:noWrap/>
            <w:vAlign w:val="center"/>
          </w:tcPr>
          <w:p w14:paraId="7042C748"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31,01 €</w:t>
            </w:r>
          </w:p>
        </w:tc>
        <w:tc>
          <w:tcPr>
            <w:tcW w:w="427" w:type="pct"/>
            <w:tcBorders>
              <w:top w:val="single" w:sz="4" w:space="0" w:color="auto"/>
              <w:left w:val="nil"/>
              <w:bottom w:val="single" w:sz="4" w:space="0" w:color="auto"/>
              <w:right w:val="single" w:sz="4" w:space="0" w:color="auto"/>
            </w:tcBorders>
            <w:noWrap/>
            <w:vAlign w:val="center"/>
          </w:tcPr>
          <w:p w14:paraId="4CE3F7D6"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635,76 €</w:t>
            </w:r>
          </w:p>
        </w:tc>
        <w:tc>
          <w:tcPr>
            <w:tcW w:w="712" w:type="pct"/>
            <w:tcBorders>
              <w:top w:val="single" w:sz="4" w:space="0" w:color="auto"/>
              <w:left w:val="nil"/>
              <w:bottom w:val="single" w:sz="4" w:space="0" w:color="auto"/>
              <w:right w:val="single" w:sz="4" w:space="0" w:color="auto"/>
            </w:tcBorders>
            <w:noWrap/>
            <w:vAlign w:val="center"/>
          </w:tcPr>
          <w:p w14:paraId="60A7AF1F" w14:textId="77777777" w:rsidR="00620E18" w:rsidRPr="004573B5" w:rsidRDefault="00620E18" w:rsidP="00620E18">
            <w:pPr>
              <w:spacing w:after="0" w:line="240" w:lineRule="auto"/>
              <w:jc w:val="right"/>
              <w:rPr>
                <w:rFonts w:ascii="Gill Sans Nova" w:eastAsia="Times New Roman" w:hAnsi="Gill Sans Nova" w:cs="Tahoma"/>
                <w:color w:val="000000"/>
                <w:kern w:val="0"/>
                <w:sz w:val="18"/>
                <w:szCs w:val="18"/>
                <w:lang w:eastAsia="es-ES"/>
                <w14:ligatures w14:val="none"/>
              </w:rPr>
            </w:pPr>
            <w:r w:rsidRPr="004573B5">
              <w:rPr>
                <w:rFonts w:ascii="Gill Sans Nova" w:eastAsia="Times New Roman" w:hAnsi="Gill Sans Nova" w:cs="Tahoma"/>
                <w:color w:val="000000"/>
                <w:kern w:val="0"/>
                <w:sz w:val="18"/>
                <w:szCs w:val="18"/>
                <w:lang w:eastAsia="es-ES"/>
                <w14:ligatures w14:val="none"/>
              </w:rPr>
              <w:t>1.907,28 €</w:t>
            </w:r>
          </w:p>
        </w:tc>
      </w:tr>
      <w:tr w:rsidR="0017433E" w:rsidRPr="00620E18" w14:paraId="31508B62" w14:textId="77777777" w:rsidTr="004573B5">
        <w:trPr>
          <w:trHeight w:val="300"/>
        </w:trPr>
        <w:tc>
          <w:tcPr>
            <w:tcW w:w="4288" w:type="pct"/>
            <w:gridSpan w:val="6"/>
            <w:tcBorders>
              <w:top w:val="nil"/>
              <w:left w:val="single" w:sz="4" w:space="0" w:color="auto"/>
              <w:bottom w:val="single" w:sz="4" w:space="0" w:color="auto"/>
              <w:right w:val="single" w:sz="4" w:space="0" w:color="auto"/>
            </w:tcBorders>
            <w:noWrap/>
            <w:vAlign w:val="center"/>
          </w:tcPr>
          <w:p w14:paraId="56A76448" w14:textId="77777777" w:rsidR="0017433E" w:rsidRPr="004573B5" w:rsidRDefault="0017433E" w:rsidP="004D2797">
            <w:pPr>
              <w:spacing w:after="0" w:line="240" w:lineRule="auto"/>
              <w:jc w:val="right"/>
              <w:rPr>
                <w:rFonts w:ascii="Gill Sans Nova" w:hAnsi="Gill Sans Nova" w:cs="Tahoma"/>
                <w:b/>
                <w:bCs/>
                <w:sz w:val="18"/>
                <w:szCs w:val="18"/>
              </w:rPr>
            </w:pPr>
            <w:r w:rsidRPr="004573B5">
              <w:rPr>
                <w:rFonts w:ascii="Gill Sans Nova" w:hAnsi="Gill Sans Nova" w:cs="Tahoma"/>
                <w:b/>
                <w:bCs/>
                <w:sz w:val="18"/>
                <w:szCs w:val="18"/>
              </w:rPr>
              <w:t>VALOR ESTIMADO DEL CONTRATO</w:t>
            </w:r>
          </w:p>
        </w:tc>
        <w:tc>
          <w:tcPr>
            <w:tcW w:w="712" w:type="pct"/>
            <w:tcBorders>
              <w:top w:val="nil"/>
              <w:left w:val="nil"/>
              <w:bottom w:val="single" w:sz="4" w:space="0" w:color="auto"/>
              <w:right w:val="single" w:sz="4" w:space="0" w:color="auto"/>
            </w:tcBorders>
            <w:noWrap/>
            <w:vAlign w:val="center"/>
          </w:tcPr>
          <w:p w14:paraId="6EBF05DB" w14:textId="52D83BF9" w:rsidR="0017433E" w:rsidRPr="004573B5" w:rsidRDefault="00B17A1D" w:rsidP="004D2797">
            <w:pPr>
              <w:spacing w:after="0" w:line="240" w:lineRule="auto"/>
              <w:jc w:val="right"/>
              <w:rPr>
                <w:rFonts w:ascii="Gill Sans Nova" w:hAnsi="Gill Sans Nova" w:cs="Tahoma"/>
                <w:b/>
                <w:bCs/>
                <w:sz w:val="18"/>
                <w:szCs w:val="18"/>
              </w:rPr>
            </w:pPr>
            <w:r w:rsidRPr="004573B5">
              <w:rPr>
                <w:rFonts w:ascii="Gill Sans Nova" w:hAnsi="Gill Sans Nova" w:cs="Tahoma"/>
                <w:b/>
                <w:bCs/>
                <w:sz w:val="18"/>
                <w:szCs w:val="18"/>
              </w:rPr>
              <w:t>11.066,16 €</w:t>
            </w:r>
          </w:p>
        </w:tc>
      </w:tr>
      <w:tr w:rsidR="0017433E" w:rsidRPr="00620E18" w14:paraId="7FE66C2F" w14:textId="77777777" w:rsidTr="004573B5">
        <w:trPr>
          <w:trHeight w:val="300"/>
        </w:trPr>
        <w:tc>
          <w:tcPr>
            <w:tcW w:w="4288" w:type="pct"/>
            <w:gridSpan w:val="6"/>
            <w:tcBorders>
              <w:top w:val="nil"/>
              <w:left w:val="single" w:sz="4" w:space="0" w:color="auto"/>
              <w:bottom w:val="single" w:sz="4" w:space="0" w:color="auto"/>
              <w:right w:val="single" w:sz="4" w:space="0" w:color="auto"/>
            </w:tcBorders>
            <w:noWrap/>
            <w:vAlign w:val="center"/>
          </w:tcPr>
          <w:p w14:paraId="7A000CEF" w14:textId="77777777" w:rsidR="0017433E" w:rsidRPr="004573B5" w:rsidRDefault="0017433E" w:rsidP="004D2797">
            <w:pPr>
              <w:spacing w:after="0" w:line="240" w:lineRule="auto"/>
              <w:jc w:val="right"/>
              <w:rPr>
                <w:rFonts w:ascii="Gill Sans Nova" w:hAnsi="Gill Sans Nova" w:cs="Tahoma"/>
                <w:sz w:val="18"/>
                <w:szCs w:val="18"/>
              </w:rPr>
            </w:pPr>
            <w:r w:rsidRPr="004573B5">
              <w:rPr>
                <w:rFonts w:ascii="Gill Sans Nova" w:hAnsi="Gill Sans Nova" w:cs="Tahoma"/>
                <w:sz w:val="18"/>
                <w:szCs w:val="18"/>
              </w:rPr>
              <w:t>IMPORTE DE IVA (21%)</w:t>
            </w:r>
          </w:p>
        </w:tc>
        <w:tc>
          <w:tcPr>
            <w:tcW w:w="712" w:type="pct"/>
            <w:tcBorders>
              <w:top w:val="nil"/>
              <w:left w:val="nil"/>
              <w:bottom w:val="single" w:sz="4" w:space="0" w:color="auto"/>
              <w:right w:val="single" w:sz="4" w:space="0" w:color="auto"/>
            </w:tcBorders>
            <w:noWrap/>
            <w:vAlign w:val="center"/>
          </w:tcPr>
          <w:p w14:paraId="6EFD20F6" w14:textId="7EA121CA" w:rsidR="0017433E" w:rsidRPr="004573B5" w:rsidRDefault="00B17A1D" w:rsidP="004D2797">
            <w:pPr>
              <w:spacing w:after="0" w:line="240" w:lineRule="auto"/>
              <w:jc w:val="right"/>
              <w:rPr>
                <w:rFonts w:ascii="Gill Sans Nova" w:hAnsi="Gill Sans Nova" w:cs="Tahoma"/>
                <w:sz w:val="18"/>
                <w:szCs w:val="18"/>
              </w:rPr>
            </w:pPr>
            <w:r w:rsidRPr="004573B5">
              <w:rPr>
                <w:rFonts w:ascii="Gill Sans Nova" w:hAnsi="Gill Sans Nova" w:cs="Tahoma"/>
                <w:sz w:val="18"/>
                <w:szCs w:val="18"/>
              </w:rPr>
              <w:t>2.323,89 €</w:t>
            </w:r>
          </w:p>
        </w:tc>
      </w:tr>
      <w:tr w:rsidR="0017433E" w:rsidRPr="00620E18" w14:paraId="303E5A2C" w14:textId="77777777" w:rsidTr="004573B5">
        <w:trPr>
          <w:trHeight w:val="300"/>
        </w:trPr>
        <w:tc>
          <w:tcPr>
            <w:tcW w:w="4288" w:type="pct"/>
            <w:gridSpan w:val="6"/>
            <w:tcBorders>
              <w:top w:val="nil"/>
              <w:left w:val="single" w:sz="4" w:space="0" w:color="auto"/>
              <w:bottom w:val="single" w:sz="4" w:space="0" w:color="auto"/>
              <w:right w:val="single" w:sz="4" w:space="0" w:color="auto"/>
            </w:tcBorders>
            <w:noWrap/>
            <w:vAlign w:val="center"/>
          </w:tcPr>
          <w:p w14:paraId="45D139CA" w14:textId="77777777" w:rsidR="0017433E" w:rsidRPr="004573B5" w:rsidRDefault="0017433E" w:rsidP="004D2797">
            <w:pPr>
              <w:spacing w:after="0" w:line="240" w:lineRule="auto"/>
              <w:jc w:val="right"/>
              <w:rPr>
                <w:rFonts w:ascii="Gill Sans Nova" w:hAnsi="Gill Sans Nova" w:cs="Tahoma"/>
                <w:b/>
                <w:bCs/>
                <w:sz w:val="18"/>
                <w:szCs w:val="18"/>
              </w:rPr>
            </w:pPr>
            <w:r w:rsidRPr="004573B5">
              <w:rPr>
                <w:rFonts w:ascii="Gill Sans Nova" w:hAnsi="Gill Sans Nova" w:cs="Tahoma"/>
                <w:b/>
                <w:bCs/>
                <w:sz w:val="18"/>
                <w:szCs w:val="18"/>
              </w:rPr>
              <w:t>PRESUPUESTO BASE DE LICITACIÓN (CON IVA)</w:t>
            </w:r>
          </w:p>
        </w:tc>
        <w:tc>
          <w:tcPr>
            <w:tcW w:w="712" w:type="pct"/>
            <w:tcBorders>
              <w:top w:val="nil"/>
              <w:left w:val="nil"/>
              <w:bottom w:val="single" w:sz="4" w:space="0" w:color="auto"/>
              <w:right w:val="single" w:sz="4" w:space="0" w:color="auto"/>
            </w:tcBorders>
            <w:noWrap/>
            <w:vAlign w:val="center"/>
          </w:tcPr>
          <w:p w14:paraId="06A2D7D2" w14:textId="51104B56" w:rsidR="0017433E" w:rsidRPr="004573B5" w:rsidRDefault="00B17A1D" w:rsidP="004D2797">
            <w:pPr>
              <w:spacing w:after="0" w:line="240" w:lineRule="auto"/>
              <w:jc w:val="right"/>
              <w:rPr>
                <w:rFonts w:ascii="Gill Sans Nova" w:hAnsi="Gill Sans Nova" w:cs="Tahoma"/>
                <w:b/>
                <w:bCs/>
                <w:sz w:val="18"/>
                <w:szCs w:val="18"/>
              </w:rPr>
            </w:pPr>
            <w:r w:rsidRPr="004573B5">
              <w:rPr>
                <w:rFonts w:ascii="Gill Sans Nova" w:hAnsi="Gill Sans Nova" w:cs="Tahoma"/>
                <w:b/>
                <w:bCs/>
                <w:sz w:val="18"/>
                <w:szCs w:val="18"/>
              </w:rPr>
              <w:t>13.390,05 €</w:t>
            </w:r>
          </w:p>
        </w:tc>
      </w:tr>
    </w:tbl>
    <w:p w14:paraId="63161D61" w14:textId="77777777" w:rsidR="0017433E" w:rsidRPr="0017433E" w:rsidRDefault="0017433E" w:rsidP="0017433E">
      <w:pPr>
        <w:autoSpaceDE w:val="0"/>
        <w:autoSpaceDN w:val="0"/>
        <w:adjustRightInd w:val="0"/>
        <w:spacing w:after="0" w:line="240" w:lineRule="auto"/>
        <w:rPr>
          <w:rFonts w:ascii="Gill Sans Nova" w:hAnsi="Gill Sans Nova" w:cs="Tahoma"/>
          <w:kern w:val="0"/>
        </w:rPr>
      </w:pPr>
    </w:p>
    <w:p w14:paraId="6271F272"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El presupuesto base de licitación, entendido como el límite máximo de gasto que en virtud del contrato puede comprometer el órgano de contratación, incluido el Impuesto sobre el Valor Añadido, se ha obtenido incrementando el presupuesto de ejecución material, en los siguientes conceptos:</w:t>
      </w:r>
    </w:p>
    <w:p w14:paraId="486EE1F2"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 Un 17% sobre el presupuesto de Ejecución Material en concepto de Gastos Generales (disposición adicional primera del Decreto Ley 1/2022, de 2 de marzo, de medidas urgentes de mejora de la calidad en la contratación pública para la reactivación económica).</w:t>
      </w:r>
    </w:p>
    <w:p w14:paraId="60DED548"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 Un 6% sobre el Presupuesto de Ejecución Material en concepto de Beneficio Industrial de Contratista (disposición adicional primera del Decreto Ley 1/2022, de 2 de marzo, de medidas urgentes de mejora de la calidad en la contratación pública para la reactivación económica).</w:t>
      </w:r>
    </w:p>
    <w:p w14:paraId="5FA91939"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 Un 21% sobre el presupuesto base de licitación sin IVA en concepto de IVA.</w:t>
      </w:r>
    </w:p>
    <w:p w14:paraId="75399963" w14:textId="19694B16"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 xml:space="preserve">Con todo ello, asciende el </w:t>
      </w:r>
      <w:r w:rsidRPr="0017433E">
        <w:rPr>
          <w:rFonts w:ascii="Gill Sans Nova" w:hAnsi="Gill Sans Nova" w:cs="Tahoma"/>
          <w:b/>
          <w:bCs/>
        </w:rPr>
        <w:t xml:space="preserve">presupuesto base de licitación </w:t>
      </w:r>
      <w:r w:rsidRPr="0017433E">
        <w:rPr>
          <w:rFonts w:ascii="Gill Sans Nova" w:hAnsi="Gill Sans Nova" w:cs="Tahoma"/>
        </w:rPr>
        <w:t xml:space="preserve">a la expresada cantidad de </w:t>
      </w:r>
      <w:r w:rsidR="0016627A" w:rsidRPr="0016627A">
        <w:rPr>
          <w:rFonts w:ascii="Gill Sans Nova" w:hAnsi="Gill Sans Nova" w:cs="Tahoma"/>
          <w:b/>
          <w:bCs/>
        </w:rPr>
        <w:t>TRECE MIL TRESCIENTOS TREINTA Y NUEVE EUROS CON CINCO CÉNTIMOS</w:t>
      </w:r>
      <w:r w:rsidRPr="0017433E">
        <w:rPr>
          <w:rFonts w:ascii="Gill Sans Nova" w:hAnsi="Gill Sans Nova" w:cs="Tahoma"/>
          <w:b/>
          <w:bCs/>
        </w:rPr>
        <w:t xml:space="preserve"> </w:t>
      </w:r>
      <w:r w:rsidRPr="0017433E">
        <w:rPr>
          <w:rFonts w:ascii="Gill Sans Nova" w:hAnsi="Gill Sans Nova" w:cs="Tahoma"/>
        </w:rPr>
        <w:t>(</w:t>
      </w:r>
      <w:r w:rsidR="00B72146" w:rsidRPr="00B72146">
        <w:rPr>
          <w:rFonts w:ascii="Gill Sans Nova" w:hAnsi="Gill Sans Nova" w:cs="Tahoma"/>
          <w:b/>
          <w:bCs/>
        </w:rPr>
        <w:t>13.390,05 €</w:t>
      </w:r>
      <w:r w:rsidRPr="0017433E">
        <w:rPr>
          <w:rFonts w:ascii="Gill Sans Nova" w:hAnsi="Gill Sans Nova" w:cs="Tahoma"/>
        </w:rPr>
        <w:t>).</w:t>
      </w:r>
    </w:p>
    <w:p w14:paraId="3DBE6A91" w14:textId="35140203"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lastRenderedPageBreak/>
        <w:t xml:space="preserve">De acuerdo con lo indicado en el artículo 101.1.a) LCSP 9/17, el </w:t>
      </w:r>
      <w:r w:rsidRPr="0017433E">
        <w:rPr>
          <w:rFonts w:ascii="Gill Sans Nova" w:hAnsi="Gill Sans Nova" w:cs="Tahoma"/>
          <w:b/>
          <w:bCs/>
        </w:rPr>
        <w:t>valor estimado del contrato</w:t>
      </w:r>
      <w:r w:rsidRPr="0017433E">
        <w:rPr>
          <w:rFonts w:ascii="Gill Sans Nova" w:hAnsi="Gill Sans Nova" w:cs="Tahoma"/>
        </w:rPr>
        <w:t xml:space="preserve"> se ha determinado tomando el importe total, sin incluir el Impuesto sobre el Valor Añadido, ascendiendo este valor estimado a </w:t>
      </w:r>
      <w:r w:rsidR="00B72146" w:rsidRPr="00B72146">
        <w:rPr>
          <w:rFonts w:ascii="Gill Sans Nova" w:hAnsi="Gill Sans Nova" w:cs="Tahoma"/>
          <w:b/>
          <w:bCs/>
        </w:rPr>
        <w:t>11.066,16 €</w:t>
      </w:r>
      <w:r w:rsidRPr="0017433E">
        <w:rPr>
          <w:rFonts w:ascii="Gill Sans Nova" w:hAnsi="Gill Sans Nova" w:cs="Tahoma"/>
        </w:rPr>
        <w:t xml:space="preserve"> euros.</w:t>
      </w:r>
    </w:p>
    <w:p w14:paraId="4D0B2367"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Igualmente, se ha desglosado el presupuesto base de licitación indicando los costes directos, indirectos y otros eventuales gastos calculados para su determinación. Este desglose se ha realizado de acuerdo con las siguientes premisas:</w:t>
      </w:r>
    </w:p>
    <w:p w14:paraId="3F5A0162"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Para el cálculo de los costes directos se han tenido en cuenta además de los costes laborales derivados de la aplicación de la normativa vigente, los costes que se derivan de la ejecución material de las actuaciones contempladas en el servicio, tales como:</w:t>
      </w:r>
    </w:p>
    <w:p w14:paraId="7AF3D3B5"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 El coste del personal necesario para ejecutar el servicio.</w:t>
      </w:r>
    </w:p>
    <w:p w14:paraId="770DAF0D"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 El coste de los equipos empleados para atender debidamente las necesidades del servicio.</w:t>
      </w:r>
    </w:p>
    <w:p w14:paraId="63017FEE"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 El coste de determinados suministros igualmente necesarios para la ejecución de los trabajos.</w:t>
      </w:r>
    </w:p>
    <w:p w14:paraId="4B95B131"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Por otro lado, se estiman como costes eventuales, los gastos previstos en dietas y vehículo para el desplazamiento, necesarios ambos, para la realización de los trabajos previstos cuando no se hayan incluido en otra categoría de costes.</w:t>
      </w:r>
    </w:p>
    <w:p w14:paraId="48BB7593"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No se han considerado costes indirectos en el cálculo del precio del servicio.</w:t>
      </w:r>
    </w:p>
    <w:tbl>
      <w:tblPr>
        <w:tblStyle w:val="Tablaconcuadrcula"/>
        <w:tblW w:w="5000" w:type="pct"/>
        <w:tblLayout w:type="fixed"/>
        <w:tblLook w:val="04A0" w:firstRow="1" w:lastRow="0" w:firstColumn="1" w:lastColumn="0" w:noHBand="0" w:noVBand="1"/>
      </w:tblPr>
      <w:tblGrid>
        <w:gridCol w:w="988"/>
        <w:gridCol w:w="920"/>
        <w:gridCol w:w="979"/>
        <w:gridCol w:w="961"/>
        <w:gridCol w:w="979"/>
        <w:gridCol w:w="979"/>
        <w:gridCol w:w="852"/>
        <w:gridCol w:w="1106"/>
        <w:gridCol w:w="979"/>
        <w:gridCol w:w="1168"/>
      </w:tblGrid>
      <w:tr w:rsidR="0017433E" w:rsidRPr="00012788" w14:paraId="016E0A97" w14:textId="77777777" w:rsidTr="00261A20">
        <w:trPr>
          <w:trHeight w:val="454"/>
        </w:trPr>
        <w:tc>
          <w:tcPr>
            <w:tcW w:w="498" w:type="pct"/>
            <w:shd w:val="clear" w:color="auto" w:fill="DBDBDB" w:themeFill="accent3" w:themeFillTint="66"/>
            <w:vAlign w:val="center"/>
          </w:tcPr>
          <w:p w14:paraId="5A9A5AE6" w14:textId="77777777" w:rsidR="0017433E" w:rsidRPr="00012788" w:rsidRDefault="0017433E" w:rsidP="004D2797">
            <w:pPr>
              <w:jc w:val="center"/>
              <w:rPr>
                <w:rFonts w:ascii="Gill Sans Nova" w:hAnsi="Gill Sans Nova" w:cs="Tahoma"/>
                <w:sz w:val="16"/>
                <w:szCs w:val="16"/>
              </w:rPr>
            </w:pPr>
            <w:r w:rsidRPr="00012788">
              <w:rPr>
                <w:rFonts w:ascii="Gill Sans Nova" w:hAnsi="Gill Sans Nova" w:cs="Tahoma"/>
                <w:sz w:val="16"/>
                <w:szCs w:val="16"/>
              </w:rPr>
              <w:t>Costes directos</w:t>
            </w:r>
          </w:p>
        </w:tc>
        <w:tc>
          <w:tcPr>
            <w:tcW w:w="464" w:type="pct"/>
            <w:shd w:val="clear" w:color="auto" w:fill="DBDBDB" w:themeFill="accent3" w:themeFillTint="66"/>
            <w:vAlign w:val="center"/>
          </w:tcPr>
          <w:p w14:paraId="6E9E02DE" w14:textId="77777777" w:rsidR="0017433E" w:rsidRPr="00012788" w:rsidRDefault="0017433E" w:rsidP="004D2797">
            <w:pPr>
              <w:jc w:val="center"/>
              <w:rPr>
                <w:rFonts w:ascii="Gill Sans Nova" w:hAnsi="Gill Sans Nova" w:cs="Tahoma"/>
                <w:sz w:val="16"/>
                <w:szCs w:val="16"/>
              </w:rPr>
            </w:pPr>
            <w:r w:rsidRPr="00012788">
              <w:rPr>
                <w:rFonts w:ascii="Gill Sans Nova" w:hAnsi="Gill Sans Nova" w:cs="Tahoma"/>
                <w:sz w:val="16"/>
                <w:szCs w:val="16"/>
              </w:rPr>
              <w:t>Costes indirectos</w:t>
            </w:r>
          </w:p>
        </w:tc>
        <w:tc>
          <w:tcPr>
            <w:tcW w:w="494" w:type="pct"/>
            <w:shd w:val="clear" w:color="auto" w:fill="DBDBDB" w:themeFill="accent3" w:themeFillTint="66"/>
            <w:vAlign w:val="center"/>
          </w:tcPr>
          <w:p w14:paraId="3EE0EC45" w14:textId="77777777" w:rsidR="0017433E" w:rsidRPr="00012788" w:rsidRDefault="0017433E" w:rsidP="004D2797">
            <w:pPr>
              <w:jc w:val="center"/>
              <w:rPr>
                <w:rFonts w:ascii="Gill Sans Nova" w:hAnsi="Gill Sans Nova" w:cs="Tahoma"/>
                <w:sz w:val="16"/>
                <w:szCs w:val="16"/>
              </w:rPr>
            </w:pPr>
            <w:r w:rsidRPr="00012788">
              <w:rPr>
                <w:rFonts w:ascii="Gill Sans Nova" w:hAnsi="Gill Sans Nova" w:cs="Tahoma"/>
                <w:sz w:val="16"/>
                <w:szCs w:val="16"/>
              </w:rPr>
              <w:t>Gastos salariales (incluidos en costes directos)</w:t>
            </w:r>
          </w:p>
        </w:tc>
        <w:tc>
          <w:tcPr>
            <w:tcW w:w="485" w:type="pct"/>
            <w:shd w:val="clear" w:color="auto" w:fill="DBDBDB" w:themeFill="accent3" w:themeFillTint="66"/>
            <w:vAlign w:val="center"/>
          </w:tcPr>
          <w:p w14:paraId="55D4E304" w14:textId="77777777" w:rsidR="0017433E" w:rsidRPr="00012788" w:rsidRDefault="0017433E" w:rsidP="004D2797">
            <w:pPr>
              <w:jc w:val="center"/>
              <w:rPr>
                <w:rFonts w:ascii="Gill Sans Nova" w:hAnsi="Gill Sans Nova" w:cs="Tahoma"/>
                <w:sz w:val="16"/>
                <w:szCs w:val="16"/>
              </w:rPr>
            </w:pPr>
            <w:r w:rsidRPr="00012788">
              <w:rPr>
                <w:rFonts w:ascii="Gill Sans Nova" w:hAnsi="Gill Sans Nova" w:cs="Tahoma"/>
                <w:sz w:val="16"/>
                <w:szCs w:val="16"/>
              </w:rPr>
              <w:t>Otros eventuales gastos</w:t>
            </w:r>
          </w:p>
        </w:tc>
        <w:tc>
          <w:tcPr>
            <w:tcW w:w="494" w:type="pct"/>
            <w:shd w:val="clear" w:color="auto" w:fill="DBDBDB" w:themeFill="accent3" w:themeFillTint="66"/>
            <w:vAlign w:val="center"/>
          </w:tcPr>
          <w:p w14:paraId="6315E306" w14:textId="77777777" w:rsidR="0017433E" w:rsidRPr="00012788" w:rsidRDefault="0017433E" w:rsidP="004D2797">
            <w:pPr>
              <w:jc w:val="center"/>
              <w:rPr>
                <w:rFonts w:ascii="Gill Sans Nova" w:hAnsi="Gill Sans Nova" w:cs="Tahoma"/>
                <w:sz w:val="16"/>
                <w:szCs w:val="16"/>
              </w:rPr>
            </w:pPr>
            <w:r w:rsidRPr="00012788">
              <w:rPr>
                <w:rFonts w:ascii="Gill Sans Nova" w:hAnsi="Gill Sans Nova" w:cs="Tahoma"/>
                <w:sz w:val="16"/>
                <w:szCs w:val="16"/>
              </w:rPr>
              <w:t>PEM</w:t>
            </w:r>
          </w:p>
        </w:tc>
        <w:tc>
          <w:tcPr>
            <w:tcW w:w="494" w:type="pct"/>
            <w:shd w:val="clear" w:color="auto" w:fill="DBDBDB" w:themeFill="accent3" w:themeFillTint="66"/>
            <w:vAlign w:val="center"/>
          </w:tcPr>
          <w:p w14:paraId="59B33D76" w14:textId="77777777" w:rsidR="0017433E" w:rsidRPr="00012788" w:rsidRDefault="0017433E" w:rsidP="004D2797">
            <w:pPr>
              <w:jc w:val="center"/>
              <w:rPr>
                <w:rFonts w:ascii="Gill Sans Nova" w:hAnsi="Gill Sans Nova" w:cs="Tahoma"/>
                <w:sz w:val="16"/>
                <w:szCs w:val="16"/>
              </w:rPr>
            </w:pPr>
            <w:r w:rsidRPr="00012788">
              <w:rPr>
                <w:rFonts w:ascii="Gill Sans Nova" w:hAnsi="Gill Sans Nova" w:cs="Tahoma"/>
                <w:sz w:val="16"/>
                <w:szCs w:val="16"/>
              </w:rPr>
              <w:t>G.G. (17%)</w:t>
            </w:r>
          </w:p>
        </w:tc>
        <w:tc>
          <w:tcPr>
            <w:tcW w:w="430" w:type="pct"/>
            <w:shd w:val="clear" w:color="auto" w:fill="DBDBDB" w:themeFill="accent3" w:themeFillTint="66"/>
            <w:vAlign w:val="center"/>
          </w:tcPr>
          <w:p w14:paraId="4C49C15E" w14:textId="77777777" w:rsidR="0017433E" w:rsidRPr="00012788" w:rsidRDefault="0017433E" w:rsidP="004D2797">
            <w:pPr>
              <w:jc w:val="center"/>
              <w:rPr>
                <w:rFonts w:ascii="Gill Sans Nova" w:hAnsi="Gill Sans Nova" w:cs="Tahoma"/>
                <w:sz w:val="16"/>
                <w:szCs w:val="16"/>
              </w:rPr>
            </w:pPr>
            <w:r w:rsidRPr="00012788">
              <w:rPr>
                <w:rFonts w:ascii="Gill Sans Nova" w:hAnsi="Gill Sans Nova" w:cs="Tahoma"/>
                <w:sz w:val="16"/>
                <w:szCs w:val="16"/>
              </w:rPr>
              <w:t>B.I. (6%)</w:t>
            </w:r>
          </w:p>
        </w:tc>
        <w:tc>
          <w:tcPr>
            <w:tcW w:w="558" w:type="pct"/>
            <w:shd w:val="clear" w:color="auto" w:fill="DBDBDB" w:themeFill="accent3" w:themeFillTint="66"/>
            <w:vAlign w:val="center"/>
          </w:tcPr>
          <w:p w14:paraId="448C0366" w14:textId="77777777" w:rsidR="0017433E" w:rsidRPr="00012788" w:rsidRDefault="0017433E" w:rsidP="004D2797">
            <w:pPr>
              <w:jc w:val="center"/>
              <w:rPr>
                <w:rFonts w:ascii="Gill Sans Nova" w:hAnsi="Gill Sans Nova" w:cs="Tahoma"/>
                <w:sz w:val="16"/>
                <w:szCs w:val="16"/>
              </w:rPr>
            </w:pPr>
            <w:r w:rsidRPr="00012788">
              <w:rPr>
                <w:rFonts w:ascii="Gill Sans Nova" w:hAnsi="Gill Sans Nova" w:cs="Tahoma"/>
                <w:sz w:val="16"/>
                <w:szCs w:val="16"/>
              </w:rPr>
              <w:t>Presupuesto base licitación sin IVA</w:t>
            </w:r>
          </w:p>
        </w:tc>
        <w:tc>
          <w:tcPr>
            <w:tcW w:w="494" w:type="pct"/>
            <w:shd w:val="clear" w:color="auto" w:fill="DBDBDB" w:themeFill="accent3" w:themeFillTint="66"/>
            <w:vAlign w:val="center"/>
          </w:tcPr>
          <w:p w14:paraId="4A6B2823" w14:textId="77777777" w:rsidR="0017433E" w:rsidRPr="00012788" w:rsidRDefault="0017433E" w:rsidP="004D2797">
            <w:pPr>
              <w:jc w:val="center"/>
              <w:rPr>
                <w:rFonts w:ascii="Gill Sans Nova" w:hAnsi="Gill Sans Nova" w:cs="Tahoma"/>
                <w:sz w:val="16"/>
                <w:szCs w:val="16"/>
              </w:rPr>
            </w:pPr>
            <w:r w:rsidRPr="00012788">
              <w:rPr>
                <w:rFonts w:ascii="Gill Sans Nova" w:hAnsi="Gill Sans Nova" w:cs="Tahoma"/>
                <w:sz w:val="16"/>
                <w:szCs w:val="16"/>
              </w:rPr>
              <w:t>IVA (21%)</w:t>
            </w:r>
          </w:p>
        </w:tc>
        <w:tc>
          <w:tcPr>
            <w:tcW w:w="590" w:type="pct"/>
            <w:shd w:val="clear" w:color="auto" w:fill="DBDBDB" w:themeFill="accent3" w:themeFillTint="66"/>
            <w:vAlign w:val="center"/>
          </w:tcPr>
          <w:p w14:paraId="0BEF9684" w14:textId="77777777" w:rsidR="0017433E" w:rsidRPr="00012788" w:rsidRDefault="0017433E" w:rsidP="004D2797">
            <w:pPr>
              <w:jc w:val="center"/>
              <w:rPr>
                <w:rFonts w:ascii="Gill Sans Nova" w:hAnsi="Gill Sans Nova" w:cs="Tahoma"/>
                <w:sz w:val="16"/>
                <w:szCs w:val="16"/>
              </w:rPr>
            </w:pPr>
            <w:r w:rsidRPr="00012788">
              <w:rPr>
                <w:rFonts w:ascii="Gill Sans Nova" w:hAnsi="Gill Sans Nova" w:cs="Tahoma"/>
                <w:sz w:val="16"/>
                <w:szCs w:val="16"/>
              </w:rPr>
              <w:t>Presupuesto base licitación con IVA</w:t>
            </w:r>
          </w:p>
        </w:tc>
      </w:tr>
      <w:tr w:rsidR="00012788" w:rsidRPr="00012788" w14:paraId="5380391F" w14:textId="77777777" w:rsidTr="00261A20">
        <w:trPr>
          <w:trHeight w:val="435"/>
        </w:trPr>
        <w:tc>
          <w:tcPr>
            <w:tcW w:w="498" w:type="pct"/>
            <w:noWrap/>
            <w:vAlign w:val="center"/>
            <w:hideMark/>
          </w:tcPr>
          <w:p w14:paraId="1DA41B04" w14:textId="77777777" w:rsidR="00012788" w:rsidRPr="00012788" w:rsidRDefault="00012788" w:rsidP="00012788">
            <w:pPr>
              <w:jc w:val="center"/>
              <w:rPr>
                <w:rFonts w:ascii="Gill Sans Nova" w:eastAsia="Times New Roman" w:hAnsi="Gill Sans Nova" w:cs="Calibri"/>
                <w:kern w:val="0"/>
                <w:sz w:val="16"/>
                <w:szCs w:val="16"/>
                <w:lang w:eastAsia="es-ES"/>
                <w14:ligatures w14:val="none"/>
              </w:rPr>
            </w:pPr>
            <w:r w:rsidRPr="00012788">
              <w:rPr>
                <w:rFonts w:ascii="Gill Sans Nova" w:eastAsia="Times New Roman" w:hAnsi="Gill Sans Nova" w:cs="Calibri"/>
                <w:kern w:val="0"/>
                <w:sz w:val="16"/>
                <w:szCs w:val="16"/>
                <w:lang w:eastAsia="es-ES"/>
                <w14:ligatures w14:val="none"/>
              </w:rPr>
              <w:t>8.996,88 €</w:t>
            </w:r>
          </w:p>
        </w:tc>
        <w:tc>
          <w:tcPr>
            <w:tcW w:w="464" w:type="pct"/>
            <w:noWrap/>
            <w:vAlign w:val="center"/>
            <w:hideMark/>
          </w:tcPr>
          <w:p w14:paraId="3BAD340E" w14:textId="77777777" w:rsidR="00012788" w:rsidRPr="00012788" w:rsidRDefault="00012788" w:rsidP="00012788">
            <w:pPr>
              <w:jc w:val="center"/>
              <w:rPr>
                <w:rFonts w:ascii="Gill Sans Nova" w:eastAsia="Times New Roman" w:hAnsi="Gill Sans Nova" w:cs="Calibri"/>
                <w:kern w:val="0"/>
                <w:sz w:val="16"/>
                <w:szCs w:val="16"/>
                <w:lang w:eastAsia="es-ES"/>
                <w14:ligatures w14:val="none"/>
              </w:rPr>
            </w:pPr>
            <w:r w:rsidRPr="00012788">
              <w:rPr>
                <w:rFonts w:ascii="Gill Sans Nova" w:eastAsia="Times New Roman" w:hAnsi="Gill Sans Nova" w:cs="Calibri"/>
                <w:kern w:val="0"/>
                <w:sz w:val="16"/>
                <w:szCs w:val="16"/>
                <w:lang w:eastAsia="es-ES"/>
                <w14:ligatures w14:val="none"/>
              </w:rPr>
              <w:t>0,00 €</w:t>
            </w:r>
          </w:p>
        </w:tc>
        <w:tc>
          <w:tcPr>
            <w:tcW w:w="494" w:type="pct"/>
            <w:noWrap/>
            <w:vAlign w:val="center"/>
            <w:hideMark/>
          </w:tcPr>
          <w:p w14:paraId="7EB2E17D" w14:textId="77777777" w:rsidR="00012788" w:rsidRPr="00012788" w:rsidRDefault="00012788" w:rsidP="00012788">
            <w:pPr>
              <w:jc w:val="center"/>
              <w:rPr>
                <w:rFonts w:ascii="Gill Sans Nova" w:eastAsia="Times New Roman" w:hAnsi="Gill Sans Nova" w:cs="Calibri"/>
                <w:kern w:val="0"/>
                <w:sz w:val="16"/>
                <w:szCs w:val="16"/>
                <w:lang w:eastAsia="es-ES"/>
                <w14:ligatures w14:val="none"/>
              </w:rPr>
            </w:pPr>
            <w:r w:rsidRPr="00012788">
              <w:rPr>
                <w:rFonts w:ascii="Gill Sans Nova" w:eastAsia="Times New Roman" w:hAnsi="Gill Sans Nova" w:cs="Calibri"/>
                <w:kern w:val="0"/>
                <w:sz w:val="16"/>
                <w:szCs w:val="16"/>
                <w:lang w:eastAsia="es-ES"/>
                <w14:ligatures w14:val="none"/>
              </w:rPr>
              <w:t>4.003,20 €</w:t>
            </w:r>
          </w:p>
        </w:tc>
        <w:tc>
          <w:tcPr>
            <w:tcW w:w="485" w:type="pct"/>
            <w:noWrap/>
            <w:vAlign w:val="center"/>
            <w:hideMark/>
          </w:tcPr>
          <w:p w14:paraId="2F816189" w14:textId="77777777" w:rsidR="00012788" w:rsidRPr="00012788" w:rsidRDefault="00012788" w:rsidP="00012788">
            <w:pPr>
              <w:jc w:val="center"/>
              <w:rPr>
                <w:rFonts w:ascii="Gill Sans Nova" w:eastAsia="Times New Roman" w:hAnsi="Gill Sans Nova" w:cs="Calibri"/>
                <w:kern w:val="0"/>
                <w:sz w:val="16"/>
                <w:szCs w:val="16"/>
                <w:lang w:eastAsia="es-ES"/>
                <w14:ligatures w14:val="none"/>
              </w:rPr>
            </w:pPr>
            <w:r w:rsidRPr="00012788">
              <w:rPr>
                <w:rFonts w:ascii="Gill Sans Nova" w:eastAsia="Times New Roman" w:hAnsi="Gill Sans Nova" w:cs="Calibri"/>
                <w:kern w:val="0"/>
                <w:sz w:val="16"/>
                <w:szCs w:val="16"/>
                <w:lang w:eastAsia="es-ES"/>
                <w14:ligatures w14:val="none"/>
              </w:rPr>
              <w:t>0,00 €</w:t>
            </w:r>
          </w:p>
        </w:tc>
        <w:tc>
          <w:tcPr>
            <w:tcW w:w="494" w:type="pct"/>
            <w:noWrap/>
            <w:vAlign w:val="center"/>
            <w:hideMark/>
          </w:tcPr>
          <w:p w14:paraId="1187989E" w14:textId="77777777" w:rsidR="00012788" w:rsidRPr="00012788" w:rsidRDefault="00012788" w:rsidP="00012788">
            <w:pPr>
              <w:jc w:val="center"/>
              <w:rPr>
                <w:rFonts w:ascii="Gill Sans Nova" w:eastAsia="Times New Roman" w:hAnsi="Gill Sans Nova" w:cs="Calibri"/>
                <w:kern w:val="0"/>
                <w:sz w:val="16"/>
                <w:szCs w:val="16"/>
                <w:lang w:eastAsia="es-ES"/>
                <w14:ligatures w14:val="none"/>
              </w:rPr>
            </w:pPr>
            <w:r w:rsidRPr="00012788">
              <w:rPr>
                <w:rFonts w:ascii="Gill Sans Nova" w:eastAsia="Times New Roman" w:hAnsi="Gill Sans Nova" w:cs="Calibri"/>
                <w:kern w:val="0"/>
                <w:sz w:val="16"/>
                <w:szCs w:val="16"/>
                <w:lang w:eastAsia="es-ES"/>
                <w14:ligatures w14:val="none"/>
              </w:rPr>
              <w:t>8.996,88 €</w:t>
            </w:r>
          </w:p>
        </w:tc>
        <w:tc>
          <w:tcPr>
            <w:tcW w:w="494" w:type="pct"/>
            <w:noWrap/>
            <w:vAlign w:val="center"/>
            <w:hideMark/>
          </w:tcPr>
          <w:p w14:paraId="19F6A2B1" w14:textId="77777777" w:rsidR="00012788" w:rsidRPr="00012788" w:rsidRDefault="00012788" w:rsidP="00012788">
            <w:pPr>
              <w:jc w:val="center"/>
              <w:rPr>
                <w:rFonts w:ascii="Gill Sans Nova" w:eastAsia="Times New Roman" w:hAnsi="Gill Sans Nova" w:cs="Calibri"/>
                <w:kern w:val="0"/>
                <w:sz w:val="16"/>
                <w:szCs w:val="16"/>
                <w:lang w:eastAsia="es-ES"/>
                <w14:ligatures w14:val="none"/>
              </w:rPr>
            </w:pPr>
            <w:r w:rsidRPr="00012788">
              <w:rPr>
                <w:rFonts w:ascii="Gill Sans Nova" w:eastAsia="Times New Roman" w:hAnsi="Gill Sans Nova" w:cs="Calibri"/>
                <w:kern w:val="0"/>
                <w:sz w:val="16"/>
                <w:szCs w:val="16"/>
                <w:lang w:eastAsia="es-ES"/>
                <w14:ligatures w14:val="none"/>
              </w:rPr>
              <w:t>1.529,47 €</w:t>
            </w:r>
          </w:p>
        </w:tc>
        <w:tc>
          <w:tcPr>
            <w:tcW w:w="430" w:type="pct"/>
            <w:noWrap/>
            <w:vAlign w:val="center"/>
            <w:hideMark/>
          </w:tcPr>
          <w:p w14:paraId="25CC2A1B" w14:textId="77777777" w:rsidR="00012788" w:rsidRPr="00012788" w:rsidRDefault="00012788" w:rsidP="00012788">
            <w:pPr>
              <w:jc w:val="center"/>
              <w:rPr>
                <w:rFonts w:ascii="Gill Sans Nova" w:eastAsia="Times New Roman" w:hAnsi="Gill Sans Nova" w:cs="Calibri"/>
                <w:kern w:val="0"/>
                <w:sz w:val="16"/>
                <w:szCs w:val="16"/>
                <w:lang w:eastAsia="es-ES"/>
                <w14:ligatures w14:val="none"/>
              </w:rPr>
            </w:pPr>
            <w:r w:rsidRPr="00012788">
              <w:rPr>
                <w:rFonts w:ascii="Gill Sans Nova" w:eastAsia="Times New Roman" w:hAnsi="Gill Sans Nova" w:cs="Calibri"/>
                <w:kern w:val="0"/>
                <w:sz w:val="16"/>
                <w:szCs w:val="16"/>
                <w:lang w:eastAsia="es-ES"/>
                <w14:ligatures w14:val="none"/>
              </w:rPr>
              <w:t>539,81 €</w:t>
            </w:r>
          </w:p>
        </w:tc>
        <w:tc>
          <w:tcPr>
            <w:tcW w:w="558" w:type="pct"/>
            <w:noWrap/>
            <w:vAlign w:val="center"/>
            <w:hideMark/>
          </w:tcPr>
          <w:p w14:paraId="2478246D" w14:textId="77777777" w:rsidR="00012788" w:rsidRPr="00012788" w:rsidRDefault="00012788" w:rsidP="00012788">
            <w:pPr>
              <w:jc w:val="center"/>
              <w:rPr>
                <w:rFonts w:ascii="Gill Sans Nova" w:eastAsia="Times New Roman" w:hAnsi="Gill Sans Nova" w:cs="Calibri"/>
                <w:kern w:val="0"/>
                <w:sz w:val="16"/>
                <w:szCs w:val="16"/>
                <w:lang w:eastAsia="es-ES"/>
                <w14:ligatures w14:val="none"/>
              </w:rPr>
            </w:pPr>
            <w:r w:rsidRPr="00012788">
              <w:rPr>
                <w:rFonts w:ascii="Gill Sans Nova" w:eastAsia="Times New Roman" w:hAnsi="Gill Sans Nova" w:cs="Calibri"/>
                <w:kern w:val="0"/>
                <w:sz w:val="16"/>
                <w:szCs w:val="16"/>
                <w:lang w:eastAsia="es-ES"/>
                <w14:ligatures w14:val="none"/>
              </w:rPr>
              <w:t>11.066,16 €</w:t>
            </w:r>
          </w:p>
        </w:tc>
        <w:tc>
          <w:tcPr>
            <w:tcW w:w="494" w:type="pct"/>
            <w:noWrap/>
            <w:vAlign w:val="center"/>
            <w:hideMark/>
          </w:tcPr>
          <w:p w14:paraId="301A428A" w14:textId="77777777" w:rsidR="00012788" w:rsidRPr="00012788" w:rsidRDefault="00012788" w:rsidP="00012788">
            <w:pPr>
              <w:jc w:val="center"/>
              <w:rPr>
                <w:rFonts w:ascii="Gill Sans Nova" w:eastAsia="Times New Roman" w:hAnsi="Gill Sans Nova" w:cs="Calibri"/>
                <w:kern w:val="0"/>
                <w:sz w:val="16"/>
                <w:szCs w:val="16"/>
                <w:lang w:eastAsia="es-ES"/>
                <w14:ligatures w14:val="none"/>
              </w:rPr>
            </w:pPr>
            <w:r w:rsidRPr="00012788">
              <w:rPr>
                <w:rFonts w:ascii="Gill Sans Nova" w:eastAsia="Times New Roman" w:hAnsi="Gill Sans Nova" w:cs="Calibri"/>
                <w:kern w:val="0"/>
                <w:sz w:val="16"/>
                <w:szCs w:val="16"/>
                <w:lang w:eastAsia="es-ES"/>
                <w14:ligatures w14:val="none"/>
              </w:rPr>
              <w:t>2.323,89 €</w:t>
            </w:r>
          </w:p>
        </w:tc>
        <w:tc>
          <w:tcPr>
            <w:tcW w:w="590" w:type="pct"/>
            <w:noWrap/>
            <w:vAlign w:val="center"/>
            <w:hideMark/>
          </w:tcPr>
          <w:p w14:paraId="7A7772E8" w14:textId="77777777" w:rsidR="00012788" w:rsidRPr="00012788" w:rsidRDefault="00012788" w:rsidP="00012788">
            <w:pPr>
              <w:jc w:val="center"/>
              <w:rPr>
                <w:rFonts w:ascii="Gill Sans Nova" w:eastAsia="Times New Roman" w:hAnsi="Gill Sans Nova" w:cs="Calibri"/>
                <w:b/>
                <w:bCs/>
                <w:kern w:val="0"/>
                <w:sz w:val="16"/>
                <w:szCs w:val="16"/>
                <w:lang w:eastAsia="es-ES"/>
                <w14:ligatures w14:val="none"/>
              </w:rPr>
            </w:pPr>
            <w:r w:rsidRPr="00012788">
              <w:rPr>
                <w:rFonts w:ascii="Gill Sans Nova" w:eastAsia="Times New Roman" w:hAnsi="Gill Sans Nova" w:cs="Calibri"/>
                <w:b/>
                <w:bCs/>
                <w:kern w:val="0"/>
                <w:sz w:val="16"/>
                <w:szCs w:val="16"/>
                <w:lang w:eastAsia="es-ES"/>
                <w14:ligatures w14:val="none"/>
              </w:rPr>
              <w:t>13.390,05 €</w:t>
            </w:r>
          </w:p>
        </w:tc>
      </w:tr>
    </w:tbl>
    <w:p w14:paraId="372FE140" w14:textId="77777777" w:rsidR="0017433E" w:rsidRPr="0017433E" w:rsidRDefault="0017433E" w:rsidP="0017433E">
      <w:pPr>
        <w:spacing w:before="240" w:after="240" w:line="276" w:lineRule="auto"/>
        <w:jc w:val="both"/>
        <w:rPr>
          <w:rFonts w:ascii="Gill Sans Nova" w:hAnsi="Gill Sans Nova" w:cs="Tahoma"/>
        </w:rPr>
      </w:pPr>
    </w:p>
    <w:p w14:paraId="42E122DA" w14:textId="77777777" w:rsidR="0017433E" w:rsidRPr="0017433E" w:rsidRDefault="0017433E" w:rsidP="0017433E">
      <w:pPr>
        <w:pStyle w:val="Ttulo1"/>
        <w:numPr>
          <w:ilvl w:val="0"/>
          <w:numId w:val="12"/>
        </w:numPr>
        <w:tabs>
          <w:tab w:val="num" w:pos="360"/>
        </w:tabs>
        <w:spacing w:after="240"/>
        <w:ind w:left="0" w:firstLine="0"/>
        <w:rPr>
          <w:rFonts w:ascii="Gill Sans Nova" w:hAnsi="Gill Sans Nova" w:cs="Tahoma"/>
          <w:b/>
          <w:bCs/>
          <w:color w:val="auto"/>
          <w:sz w:val="22"/>
          <w:szCs w:val="22"/>
        </w:rPr>
      </w:pPr>
      <w:r w:rsidRPr="0017433E">
        <w:rPr>
          <w:rFonts w:ascii="Gill Sans Nova" w:hAnsi="Gill Sans Nova" w:cs="Tahoma"/>
          <w:b/>
          <w:bCs/>
          <w:color w:val="auto"/>
          <w:sz w:val="22"/>
          <w:szCs w:val="22"/>
        </w:rPr>
        <w:t>ÁREA ORIGEN GASTO</w:t>
      </w:r>
    </w:p>
    <w:p w14:paraId="025CC0D7" w14:textId="77777777" w:rsidR="00E334A0" w:rsidRPr="0017433E" w:rsidRDefault="00E334A0" w:rsidP="0017433E">
      <w:pPr>
        <w:spacing w:before="240" w:after="240" w:line="276" w:lineRule="auto"/>
        <w:ind w:firstLine="360"/>
        <w:jc w:val="both"/>
        <w:rPr>
          <w:rFonts w:ascii="Gill Sans Nova" w:hAnsi="Gill Sans Nova" w:cs="Tahoma"/>
        </w:rPr>
      </w:pPr>
    </w:p>
    <w:p w14:paraId="508FAC55" w14:textId="77777777" w:rsidR="0017433E" w:rsidRPr="0017433E" w:rsidRDefault="0017433E" w:rsidP="0017433E">
      <w:pPr>
        <w:pStyle w:val="Ttulo1"/>
        <w:numPr>
          <w:ilvl w:val="0"/>
          <w:numId w:val="12"/>
        </w:numPr>
        <w:tabs>
          <w:tab w:val="num" w:pos="360"/>
        </w:tabs>
        <w:spacing w:after="240"/>
        <w:ind w:left="0" w:firstLine="0"/>
        <w:rPr>
          <w:rFonts w:ascii="Gill Sans Nova" w:hAnsi="Gill Sans Nova" w:cs="Tahoma"/>
          <w:b/>
          <w:bCs/>
          <w:color w:val="auto"/>
          <w:sz w:val="22"/>
          <w:szCs w:val="22"/>
        </w:rPr>
      </w:pPr>
      <w:r w:rsidRPr="0017433E">
        <w:rPr>
          <w:rFonts w:ascii="Gill Sans Nova" w:hAnsi="Gill Sans Nova" w:cs="Tahoma"/>
          <w:b/>
          <w:bCs/>
          <w:color w:val="auto"/>
          <w:sz w:val="22"/>
          <w:szCs w:val="22"/>
        </w:rPr>
        <w:t>PLAZO DE EJECUCIÓN</w:t>
      </w:r>
    </w:p>
    <w:p w14:paraId="32D31BA3" w14:textId="77777777" w:rsid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La duración del contrato será de UN (1) año.</w:t>
      </w:r>
    </w:p>
    <w:p w14:paraId="13D08914" w14:textId="77777777" w:rsidR="00E334A0" w:rsidRPr="0017433E" w:rsidRDefault="00E334A0" w:rsidP="0017433E">
      <w:pPr>
        <w:spacing w:before="240" w:after="240" w:line="276" w:lineRule="auto"/>
        <w:ind w:firstLine="360"/>
        <w:jc w:val="both"/>
        <w:rPr>
          <w:rFonts w:ascii="Gill Sans Nova" w:hAnsi="Gill Sans Nova" w:cs="Tahoma"/>
        </w:rPr>
      </w:pPr>
    </w:p>
    <w:p w14:paraId="67D7FF20" w14:textId="77777777" w:rsidR="0017433E" w:rsidRPr="0017433E" w:rsidRDefault="0017433E" w:rsidP="0017433E">
      <w:pPr>
        <w:pStyle w:val="Ttulo1"/>
        <w:numPr>
          <w:ilvl w:val="0"/>
          <w:numId w:val="12"/>
        </w:numPr>
        <w:tabs>
          <w:tab w:val="num" w:pos="360"/>
        </w:tabs>
        <w:spacing w:after="240"/>
        <w:ind w:left="0" w:firstLine="0"/>
        <w:rPr>
          <w:rFonts w:ascii="Gill Sans Nova" w:hAnsi="Gill Sans Nova" w:cs="Tahoma"/>
          <w:b/>
          <w:bCs/>
          <w:color w:val="auto"/>
          <w:sz w:val="22"/>
          <w:szCs w:val="22"/>
        </w:rPr>
      </w:pPr>
      <w:r w:rsidRPr="0017433E">
        <w:rPr>
          <w:rFonts w:ascii="Gill Sans Nova" w:hAnsi="Gill Sans Nova" w:cs="Tahoma"/>
          <w:b/>
          <w:bCs/>
          <w:color w:val="auto"/>
          <w:sz w:val="22"/>
          <w:szCs w:val="22"/>
        </w:rPr>
        <w:t>PLAZO DE GARANTÍA</w:t>
      </w:r>
    </w:p>
    <w:p w14:paraId="64635054" w14:textId="0B5C2AA6" w:rsid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 xml:space="preserve">Se establece un plazo de garantía de 1 </w:t>
      </w:r>
      <w:r w:rsidR="000F05E5">
        <w:rPr>
          <w:rFonts w:ascii="Gill Sans Nova" w:hAnsi="Gill Sans Nova" w:cs="Tahoma"/>
        </w:rPr>
        <w:t>año</w:t>
      </w:r>
      <w:r w:rsidRPr="0017433E">
        <w:rPr>
          <w:rFonts w:ascii="Gill Sans Nova" w:hAnsi="Gill Sans Nova" w:cs="Tahoma"/>
        </w:rPr>
        <w:t>.</w:t>
      </w:r>
    </w:p>
    <w:p w14:paraId="45E25B53" w14:textId="77777777" w:rsidR="00E334A0" w:rsidRPr="0017433E" w:rsidRDefault="00E334A0" w:rsidP="0017433E">
      <w:pPr>
        <w:spacing w:before="240" w:after="240" w:line="276" w:lineRule="auto"/>
        <w:ind w:firstLine="360"/>
        <w:jc w:val="both"/>
        <w:rPr>
          <w:rFonts w:ascii="Gill Sans Nova" w:hAnsi="Gill Sans Nova" w:cs="Tahoma"/>
        </w:rPr>
      </w:pPr>
    </w:p>
    <w:p w14:paraId="510DA153" w14:textId="77777777" w:rsidR="0017433E" w:rsidRPr="0017433E" w:rsidRDefault="0017433E" w:rsidP="0017433E">
      <w:pPr>
        <w:pStyle w:val="Ttulo1"/>
        <w:numPr>
          <w:ilvl w:val="0"/>
          <w:numId w:val="12"/>
        </w:numPr>
        <w:tabs>
          <w:tab w:val="num" w:pos="360"/>
        </w:tabs>
        <w:spacing w:after="240"/>
        <w:ind w:left="0" w:firstLine="0"/>
        <w:rPr>
          <w:rFonts w:ascii="Gill Sans Nova" w:hAnsi="Gill Sans Nova" w:cs="Tahoma"/>
          <w:b/>
          <w:bCs/>
          <w:color w:val="auto"/>
          <w:sz w:val="22"/>
          <w:szCs w:val="22"/>
        </w:rPr>
      </w:pPr>
      <w:r w:rsidRPr="0017433E">
        <w:rPr>
          <w:rFonts w:ascii="Gill Sans Nova" w:hAnsi="Gill Sans Nova" w:cs="Tahoma"/>
          <w:b/>
          <w:bCs/>
          <w:color w:val="auto"/>
          <w:sz w:val="22"/>
          <w:szCs w:val="22"/>
        </w:rPr>
        <w:lastRenderedPageBreak/>
        <w:t>FORMA DE PAGO</w:t>
      </w:r>
    </w:p>
    <w:p w14:paraId="12F2BBD5"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 xml:space="preserve">Los trabajos se abonarán mediante un </w:t>
      </w:r>
      <w:r w:rsidRPr="00E334A0">
        <w:rPr>
          <w:rFonts w:ascii="Gill Sans Nova" w:hAnsi="Gill Sans Nova" w:cs="Tahoma"/>
          <w:b/>
          <w:bCs/>
        </w:rPr>
        <w:t>único pago</w:t>
      </w:r>
      <w:r w:rsidRPr="0017433E">
        <w:rPr>
          <w:rFonts w:ascii="Gill Sans Nova" w:hAnsi="Gill Sans Nova" w:cs="Tahoma"/>
        </w:rPr>
        <w:t xml:space="preserve"> según las prestaciones efectivamente realizadas y recibidas de conformidad por el responsable del contrato.</w:t>
      </w:r>
    </w:p>
    <w:p w14:paraId="051C8338" w14:textId="77777777" w:rsid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Previo a la ejecución del pago, según el art. 198 de la Ley 9/2017 LCSP, el contratista deberá entregar la factura del periodo de pago que corresponda, debiendo constar en la misma la identificación del órgano de contratación (órgano gestor), la unidad tramitadora (órgano de destino) y la oficina contable (órgano que tiene atribuida la función de contabilidad), con indicación de los correspondientes códigos, de acuerdo con el “Directorio Común de Unidades y Oficinas DIR3”, así como la dirección postal.</w:t>
      </w:r>
    </w:p>
    <w:p w14:paraId="3C0E4C1A" w14:textId="77777777" w:rsidR="00E334A0" w:rsidRPr="0017433E" w:rsidRDefault="00E334A0" w:rsidP="0017433E">
      <w:pPr>
        <w:spacing w:before="240" w:after="240" w:line="276" w:lineRule="auto"/>
        <w:ind w:firstLine="360"/>
        <w:jc w:val="both"/>
        <w:rPr>
          <w:rFonts w:ascii="Gill Sans Nova" w:hAnsi="Gill Sans Nova" w:cs="Tahoma"/>
        </w:rPr>
      </w:pPr>
    </w:p>
    <w:p w14:paraId="31E2AE99" w14:textId="77777777" w:rsidR="0017433E" w:rsidRPr="007366C4" w:rsidRDefault="0017433E" w:rsidP="0017433E">
      <w:pPr>
        <w:pStyle w:val="Ttulo1"/>
        <w:numPr>
          <w:ilvl w:val="0"/>
          <w:numId w:val="12"/>
        </w:numPr>
        <w:tabs>
          <w:tab w:val="num" w:pos="360"/>
        </w:tabs>
        <w:spacing w:after="240"/>
        <w:ind w:left="0" w:firstLine="0"/>
        <w:rPr>
          <w:rFonts w:ascii="Gill Sans Nova" w:hAnsi="Gill Sans Nova" w:cs="Tahoma"/>
          <w:b/>
          <w:bCs/>
          <w:color w:val="auto"/>
          <w:sz w:val="22"/>
          <w:szCs w:val="22"/>
        </w:rPr>
      </w:pPr>
      <w:r w:rsidRPr="007366C4">
        <w:rPr>
          <w:rFonts w:ascii="Gill Sans Nova" w:hAnsi="Gill Sans Nova" w:cs="Tahoma"/>
          <w:b/>
          <w:bCs/>
          <w:color w:val="auto"/>
          <w:sz w:val="22"/>
          <w:szCs w:val="22"/>
        </w:rPr>
        <w:t>FINANCIACIÓN</w:t>
      </w:r>
    </w:p>
    <w:p w14:paraId="58F75653" w14:textId="77777777" w:rsidR="00261A20" w:rsidRDefault="00261A20" w:rsidP="00261A20"/>
    <w:p w14:paraId="2C4D97E8" w14:textId="77777777" w:rsidR="00E334A0" w:rsidRDefault="00E334A0" w:rsidP="00261A20"/>
    <w:p w14:paraId="56444C89" w14:textId="77777777" w:rsidR="00E334A0" w:rsidRPr="00261A20" w:rsidRDefault="00E334A0" w:rsidP="00261A20"/>
    <w:p w14:paraId="6050E059" w14:textId="77777777" w:rsidR="0017433E" w:rsidRPr="0017433E" w:rsidRDefault="0017433E" w:rsidP="0017433E">
      <w:pPr>
        <w:pStyle w:val="Ttulo1"/>
        <w:numPr>
          <w:ilvl w:val="0"/>
          <w:numId w:val="12"/>
        </w:numPr>
        <w:tabs>
          <w:tab w:val="num" w:pos="360"/>
        </w:tabs>
        <w:spacing w:after="240"/>
        <w:ind w:left="0" w:firstLine="0"/>
        <w:rPr>
          <w:rFonts w:ascii="Gill Sans Nova" w:hAnsi="Gill Sans Nova" w:cs="Tahoma"/>
          <w:b/>
          <w:bCs/>
          <w:color w:val="auto"/>
          <w:sz w:val="22"/>
          <w:szCs w:val="22"/>
        </w:rPr>
      </w:pPr>
      <w:r w:rsidRPr="000F05E5">
        <w:rPr>
          <w:rFonts w:ascii="Gill Sans Nova" w:hAnsi="Gill Sans Nova" w:cs="Tahoma"/>
          <w:b/>
          <w:bCs/>
          <w:color w:val="auto"/>
          <w:sz w:val="22"/>
          <w:szCs w:val="22"/>
        </w:rPr>
        <w:t>RESPONSABLE DEL CONTRATO</w:t>
      </w:r>
    </w:p>
    <w:p w14:paraId="19BB9C16" w14:textId="6581BE39" w:rsid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 xml:space="preserve">El responsable del contrato será </w:t>
      </w:r>
    </w:p>
    <w:p w14:paraId="3A317B68" w14:textId="77777777" w:rsidR="00E334A0" w:rsidRPr="0017433E" w:rsidRDefault="00E334A0" w:rsidP="0017433E">
      <w:pPr>
        <w:spacing w:before="240" w:after="240" w:line="276" w:lineRule="auto"/>
        <w:ind w:firstLine="360"/>
        <w:jc w:val="both"/>
        <w:rPr>
          <w:rFonts w:ascii="Gill Sans Nova" w:hAnsi="Gill Sans Nova" w:cs="Tahoma"/>
        </w:rPr>
      </w:pPr>
    </w:p>
    <w:p w14:paraId="4D5FC518" w14:textId="77777777" w:rsidR="0017433E" w:rsidRPr="0017433E" w:rsidRDefault="0017433E" w:rsidP="0017433E">
      <w:pPr>
        <w:pStyle w:val="Ttulo1"/>
        <w:numPr>
          <w:ilvl w:val="0"/>
          <w:numId w:val="12"/>
        </w:numPr>
        <w:tabs>
          <w:tab w:val="num" w:pos="360"/>
        </w:tabs>
        <w:spacing w:after="240"/>
        <w:ind w:left="0" w:firstLine="0"/>
        <w:rPr>
          <w:rFonts w:ascii="Gill Sans Nova" w:hAnsi="Gill Sans Nova" w:cs="Tahoma"/>
          <w:b/>
          <w:bCs/>
          <w:color w:val="auto"/>
          <w:sz w:val="22"/>
          <w:szCs w:val="22"/>
        </w:rPr>
      </w:pPr>
      <w:r w:rsidRPr="0017433E">
        <w:rPr>
          <w:rFonts w:ascii="Gill Sans Nova" w:hAnsi="Gill Sans Nova" w:cs="Tahoma"/>
          <w:b/>
          <w:bCs/>
          <w:color w:val="auto"/>
          <w:sz w:val="22"/>
          <w:szCs w:val="22"/>
        </w:rPr>
        <w:t>JUSTIFICACIÓN CONTRATO MENOR</w:t>
      </w:r>
    </w:p>
    <w:p w14:paraId="6E190009" w14:textId="696B59F2" w:rsidR="0017433E" w:rsidRPr="0017433E" w:rsidRDefault="007366C4" w:rsidP="0017433E">
      <w:pPr>
        <w:spacing w:before="240" w:after="240" w:line="276" w:lineRule="auto"/>
        <w:ind w:firstLine="360"/>
        <w:jc w:val="both"/>
        <w:rPr>
          <w:rFonts w:ascii="Gill Sans Nova" w:hAnsi="Gill Sans Nova" w:cs="Tahoma"/>
        </w:rPr>
      </w:pPr>
      <w:r>
        <w:rPr>
          <w:rFonts w:ascii="Gill Sans Nova" w:hAnsi="Gill Sans Nova" w:cs="Tahoma"/>
        </w:rPr>
        <w:t>Se</w:t>
      </w:r>
      <w:r w:rsidR="008B4BD7" w:rsidRPr="0017433E">
        <w:rPr>
          <w:rFonts w:ascii="Gill Sans Nova" w:hAnsi="Gill Sans Nova" w:cs="Tahoma"/>
        </w:rPr>
        <w:t xml:space="preserve"> </w:t>
      </w:r>
      <w:r w:rsidR="0017433E" w:rsidRPr="0017433E">
        <w:rPr>
          <w:rFonts w:ascii="Gill Sans Nova" w:hAnsi="Gill Sans Nova" w:cs="Tahoma"/>
        </w:rPr>
        <w:t>justifica la necesidad de tramitar este contrato como menor atendiendo a razones de eficacia, que aconsejan la simplificación del procedimiento administrativo de contratación.</w:t>
      </w:r>
    </w:p>
    <w:p w14:paraId="50233CB3"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En cumplimiento del artículo 118 de la Ley 9/2017, de 8 de noviembre, de Contratos del Sector Público, atendiendo al importe económico de los trabajos a realizar y a las especificaciones técnicas de la prestación, se considera que el procedimiento de adjudicación que mejor se adapta a este expediente es el de contrato menor de servicio.</w:t>
      </w:r>
    </w:p>
    <w:p w14:paraId="72DC7A5D" w14:textId="77777777" w:rsidR="0017433E" w:rsidRPr="0017433E" w:rsidRDefault="0017433E" w:rsidP="0017433E">
      <w:pPr>
        <w:spacing w:before="240" w:after="240" w:line="276" w:lineRule="auto"/>
        <w:ind w:firstLine="360"/>
        <w:jc w:val="both"/>
        <w:rPr>
          <w:rFonts w:ascii="Gill Sans Nova" w:hAnsi="Gill Sans Nova" w:cs="Tahoma"/>
        </w:rPr>
      </w:pPr>
      <w:r w:rsidRPr="0017433E">
        <w:rPr>
          <w:rFonts w:ascii="Gill Sans Nova" w:hAnsi="Gill Sans Nova" w:cs="Tahoma"/>
        </w:rPr>
        <w:t>Conforme al artículo 118 de la Ley 9/2017 de Contratos del Sector Público, de 8 de noviembre de 2017, se justifica que no se está alterando el objeto del contrato para evitar las reglas generales de contratación.</w:t>
      </w:r>
    </w:p>
    <w:p w14:paraId="0F4F2BBD" w14:textId="77777777" w:rsidR="0017433E" w:rsidRPr="0017433E" w:rsidRDefault="0017433E" w:rsidP="0017433E">
      <w:pPr>
        <w:rPr>
          <w:rFonts w:ascii="Gill Sans Nova" w:hAnsi="Gill Sans Nova" w:cs="Tahoma"/>
        </w:rPr>
      </w:pPr>
    </w:p>
    <w:p w14:paraId="4FBA7CCE" w14:textId="56667FF0" w:rsidR="0017433E" w:rsidRPr="007366C4" w:rsidRDefault="0017433E" w:rsidP="007366C4">
      <w:pPr>
        <w:jc w:val="center"/>
        <w:rPr>
          <w:rFonts w:ascii="Gill Sans Nova" w:hAnsi="Gill Sans Nova" w:cs="Tahoma"/>
          <w:b/>
          <w:bCs/>
        </w:rPr>
      </w:pPr>
      <w:r w:rsidRPr="0017433E">
        <w:rPr>
          <w:rFonts w:ascii="Gill Sans Nova" w:hAnsi="Gill Sans Nova" w:cs="Tahoma"/>
          <w:b/>
          <w:bCs/>
        </w:rPr>
        <w:t>Extremadura, a fecha de la firma electrónica</w:t>
      </w:r>
    </w:p>
    <w:p w14:paraId="165AC5AF" w14:textId="6893BD84" w:rsidR="00FD4939" w:rsidRPr="0017433E" w:rsidRDefault="00FD4939" w:rsidP="00470775">
      <w:pPr>
        <w:jc w:val="center"/>
        <w:rPr>
          <w:rFonts w:ascii="Gill Sans Nova" w:hAnsi="Gill Sans Nova" w:cs="Tahoma"/>
          <w:b/>
          <w:bCs/>
        </w:rPr>
      </w:pPr>
    </w:p>
    <w:sectPr w:rsidR="00FD4939" w:rsidRPr="0017433E" w:rsidSect="00B10225">
      <w:headerReference w:type="first" r:id="rId8"/>
      <w:footerReference w:type="first" r:id="rId9"/>
      <w:pgSz w:w="11906" w:h="16838"/>
      <w:pgMar w:top="1134" w:right="851" w:bottom="1134" w:left="1134" w:header="107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33E0F" w14:textId="77777777" w:rsidR="00E90FEE" w:rsidRDefault="00E90FEE" w:rsidP="00063ED4">
      <w:pPr>
        <w:spacing w:after="0" w:line="240" w:lineRule="auto"/>
      </w:pPr>
      <w:r>
        <w:separator/>
      </w:r>
    </w:p>
  </w:endnote>
  <w:endnote w:type="continuationSeparator" w:id="0">
    <w:p w14:paraId="2826BAF6" w14:textId="77777777" w:rsidR="00E90FEE" w:rsidRDefault="00E90FEE" w:rsidP="00063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 Sans Nova">
    <w:panose1 w:val="020B0602020104020203"/>
    <w:charset w:val="00"/>
    <w:family w:val="swiss"/>
    <w:pitch w:val="variable"/>
    <w:sig w:usb0="80000287" w:usb1="00000002"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12A34" w14:textId="6EA29CD9" w:rsidR="008C7BCA" w:rsidRPr="004956ED" w:rsidRDefault="008C7BCA" w:rsidP="00C07EC6">
    <w:pPr>
      <w:pStyle w:val="Piedepgina"/>
      <w:jc w:val="center"/>
      <w:rPr>
        <w:rFonts w:ascii="Gill Sans MT" w:hAnsi="Gill Sans MT"/>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F179E" w14:textId="77777777" w:rsidR="00E90FEE" w:rsidRDefault="00E90FEE" w:rsidP="00063ED4">
      <w:pPr>
        <w:spacing w:after="0" w:line="240" w:lineRule="auto"/>
      </w:pPr>
      <w:r>
        <w:separator/>
      </w:r>
    </w:p>
  </w:footnote>
  <w:footnote w:type="continuationSeparator" w:id="0">
    <w:p w14:paraId="26207039" w14:textId="77777777" w:rsidR="00E90FEE" w:rsidRDefault="00E90FEE" w:rsidP="00063E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C9C2" w14:textId="49492818" w:rsidR="008722BE" w:rsidRPr="0008363A" w:rsidRDefault="008722BE" w:rsidP="00030F76">
    <w:pPr>
      <w:pStyle w:val="Encabezado"/>
      <w:tabs>
        <w:tab w:val="clear" w:pos="4252"/>
        <w:tab w:val="clear" w:pos="8504"/>
        <w:tab w:val="left" w:pos="6510"/>
      </w:tabs>
      <w:rPr>
        <w:rFonts w:ascii="Gill Sans MT" w:hAnsi="Gill Sans MT"/>
        <w:sz w:val="24"/>
        <w:szCs w:val="24"/>
      </w:rPr>
    </w:pPr>
    <w:r w:rsidRPr="0008363A">
      <w:rPr>
        <w:rFonts w:ascii="Gill Sans MT" w:hAnsi="Gill Sans MT"/>
        <w:sz w:val="24"/>
        <w:szCs w:val="24"/>
      </w:rPr>
      <w:t>Consejería de</w:t>
    </w:r>
    <w:r>
      <w:rPr>
        <w:rFonts w:ascii="Gill Sans MT" w:hAnsi="Gill Sans MT"/>
        <w:sz w:val="24"/>
        <w:szCs w:val="24"/>
      </w:rPr>
      <w:tab/>
    </w:r>
  </w:p>
  <w:p w14:paraId="0381ABED" w14:textId="77777777" w:rsidR="008722BE" w:rsidRPr="00135448" w:rsidRDefault="008722BE">
    <w:pPr>
      <w:pStyle w:val="Encabezado"/>
      <w:rPr>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220DF"/>
    <w:multiLevelType w:val="hybridMultilevel"/>
    <w:tmpl w:val="B476A3CA"/>
    <w:lvl w:ilvl="0" w:tplc="25A6BB52">
      <w:start w:val="5"/>
      <w:numFmt w:val="decimal"/>
      <w:lvlText w:val="%1."/>
      <w:lvlJc w:val="left"/>
      <w:pPr>
        <w:ind w:left="1778" w:hanging="360"/>
      </w:pPr>
      <w:rPr>
        <w:rFonts w:hint="default"/>
      </w:rPr>
    </w:lvl>
    <w:lvl w:ilvl="1" w:tplc="0C0A0019">
      <w:start w:val="1"/>
      <w:numFmt w:val="lowerLetter"/>
      <w:lvlText w:val="%2."/>
      <w:lvlJc w:val="left"/>
      <w:pPr>
        <w:ind w:left="2512" w:hanging="360"/>
      </w:pPr>
    </w:lvl>
    <w:lvl w:ilvl="2" w:tplc="0C0A001B" w:tentative="1">
      <w:start w:val="1"/>
      <w:numFmt w:val="lowerRoman"/>
      <w:lvlText w:val="%3."/>
      <w:lvlJc w:val="right"/>
      <w:pPr>
        <w:ind w:left="3232" w:hanging="180"/>
      </w:pPr>
    </w:lvl>
    <w:lvl w:ilvl="3" w:tplc="0C0A000F" w:tentative="1">
      <w:start w:val="1"/>
      <w:numFmt w:val="decimal"/>
      <w:lvlText w:val="%4."/>
      <w:lvlJc w:val="left"/>
      <w:pPr>
        <w:ind w:left="3952" w:hanging="360"/>
      </w:pPr>
    </w:lvl>
    <w:lvl w:ilvl="4" w:tplc="0C0A0019" w:tentative="1">
      <w:start w:val="1"/>
      <w:numFmt w:val="lowerLetter"/>
      <w:lvlText w:val="%5."/>
      <w:lvlJc w:val="left"/>
      <w:pPr>
        <w:ind w:left="4672" w:hanging="360"/>
      </w:pPr>
    </w:lvl>
    <w:lvl w:ilvl="5" w:tplc="0C0A001B" w:tentative="1">
      <w:start w:val="1"/>
      <w:numFmt w:val="lowerRoman"/>
      <w:lvlText w:val="%6."/>
      <w:lvlJc w:val="right"/>
      <w:pPr>
        <w:ind w:left="5392" w:hanging="180"/>
      </w:pPr>
    </w:lvl>
    <w:lvl w:ilvl="6" w:tplc="0C0A000F" w:tentative="1">
      <w:start w:val="1"/>
      <w:numFmt w:val="decimal"/>
      <w:lvlText w:val="%7."/>
      <w:lvlJc w:val="left"/>
      <w:pPr>
        <w:ind w:left="6112" w:hanging="360"/>
      </w:pPr>
    </w:lvl>
    <w:lvl w:ilvl="7" w:tplc="0C0A0019" w:tentative="1">
      <w:start w:val="1"/>
      <w:numFmt w:val="lowerLetter"/>
      <w:lvlText w:val="%8."/>
      <w:lvlJc w:val="left"/>
      <w:pPr>
        <w:ind w:left="6832" w:hanging="360"/>
      </w:pPr>
    </w:lvl>
    <w:lvl w:ilvl="8" w:tplc="0C0A001B" w:tentative="1">
      <w:start w:val="1"/>
      <w:numFmt w:val="lowerRoman"/>
      <w:lvlText w:val="%9."/>
      <w:lvlJc w:val="right"/>
      <w:pPr>
        <w:ind w:left="7552" w:hanging="180"/>
      </w:pPr>
    </w:lvl>
  </w:abstractNum>
  <w:abstractNum w:abstractNumId="1" w15:restartNumberingAfterBreak="0">
    <w:nsid w:val="33587ABF"/>
    <w:multiLevelType w:val="hybridMultilevel"/>
    <w:tmpl w:val="A50E81F2"/>
    <w:lvl w:ilvl="0" w:tplc="0C0A0017">
      <w:start w:val="1"/>
      <w:numFmt w:val="lowerLetter"/>
      <w:lvlText w:val="%1)"/>
      <w:lvlJc w:val="left"/>
      <w:pPr>
        <w:ind w:left="1074" w:hanging="360"/>
      </w:pPr>
    </w:lvl>
    <w:lvl w:ilvl="1" w:tplc="0C0A0019">
      <w:start w:val="1"/>
      <w:numFmt w:val="lowerLetter"/>
      <w:lvlText w:val="%2."/>
      <w:lvlJc w:val="left"/>
      <w:pPr>
        <w:ind w:left="1794" w:hanging="360"/>
      </w:pPr>
    </w:lvl>
    <w:lvl w:ilvl="2" w:tplc="0C0A001B" w:tentative="1">
      <w:start w:val="1"/>
      <w:numFmt w:val="lowerRoman"/>
      <w:lvlText w:val="%3."/>
      <w:lvlJc w:val="right"/>
      <w:pPr>
        <w:ind w:left="2514" w:hanging="180"/>
      </w:pPr>
    </w:lvl>
    <w:lvl w:ilvl="3" w:tplc="0C0A000F" w:tentative="1">
      <w:start w:val="1"/>
      <w:numFmt w:val="decimal"/>
      <w:lvlText w:val="%4."/>
      <w:lvlJc w:val="left"/>
      <w:pPr>
        <w:ind w:left="3234" w:hanging="360"/>
      </w:pPr>
    </w:lvl>
    <w:lvl w:ilvl="4" w:tplc="0C0A0019" w:tentative="1">
      <w:start w:val="1"/>
      <w:numFmt w:val="lowerLetter"/>
      <w:lvlText w:val="%5."/>
      <w:lvlJc w:val="left"/>
      <w:pPr>
        <w:ind w:left="3954" w:hanging="360"/>
      </w:pPr>
    </w:lvl>
    <w:lvl w:ilvl="5" w:tplc="0C0A001B" w:tentative="1">
      <w:start w:val="1"/>
      <w:numFmt w:val="lowerRoman"/>
      <w:lvlText w:val="%6."/>
      <w:lvlJc w:val="right"/>
      <w:pPr>
        <w:ind w:left="4674" w:hanging="180"/>
      </w:pPr>
    </w:lvl>
    <w:lvl w:ilvl="6" w:tplc="0C0A000F" w:tentative="1">
      <w:start w:val="1"/>
      <w:numFmt w:val="decimal"/>
      <w:lvlText w:val="%7."/>
      <w:lvlJc w:val="left"/>
      <w:pPr>
        <w:ind w:left="5394" w:hanging="360"/>
      </w:pPr>
    </w:lvl>
    <w:lvl w:ilvl="7" w:tplc="0C0A0019" w:tentative="1">
      <w:start w:val="1"/>
      <w:numFmt w:val="lowerLetter"/>
      <w:lvlText w:val="%8."/>
      <w:lvlJc w:val="left"/>
      <w:pPr>
        <w:ind w:left="6114" w:hanging="360"/>
      </w:pPr>
    </w:lvl>
    <w:lvl w:ilvl="8" w:tplc="0C0A001B" w:tentative="1">
      <w:start w:val="1"/>
      <w:numFmt w:val="lowerRoman"/>
      <w:lvlText w:val="%9."/>
      <w:lvlJc w:val="right"/>
      <w:pPr>
        <w:ind w:left="6834" w:hanging="180"/>
      </w:pPr>
    </w:lvl>
  </w:abstractNum>
  <w:abstractNum w:abstractNumId="2" w15:restartNumberingAfterBreak="0">
    <w:nsid w:val="39967F84"/>
    <w:multiLevelType w:val="hybridMultilevel"/>
    <w:tmpl w:val="6204CF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9B76907"/>
    <w:multiLevelType w:val="hybridMultilevel"/>
    <w:tmpl w:val="2204575E"/>
    <w:lvl w:ilvl="0" w:tplc="0C0A0001">
      <w:start w:val="1"/>
      <w:numFmt w:val="bullet"/>
      <w:lvlText w:val=""/>
      <w:lvlJc w:val="left"/>
      <w:pPr>
        <w:ind w:left="1139" w:hanging="360"/>
      </w:pPr>
      <w:rPr>
        <w:rFonts w:ascii="Symbol" w:hAnsi="Symbol" w:hint="default"/>
      </w:rPr>
    </w:lvl>
    <w:lvl w:ilvl="1" w:tplc="0C0A0003" w:tentative="1">
      <w:start w:val="1"/>
      <w:numFmt w:val="bullet"/>
      <w:lvlText w:val="o"/>
      <w:lvlJc w:val="left"/>
      <w:pPr>
        <w:ind w:left="1859" w:hanging="360"/>
      </w:pPr>
      <w:rPr>
        <w:rFonts w:ascii="Courier New" w:hAnsi="Courier New" w:cs="Courier New" w:hint="default"/>
      </w:rPr>
    </w:lvl>
    <w:lvl w:ilvl="2" w:tplc="0C0A0005" w:tentative="1">
      <w:start w:val="1"/>
      <w:numFmt w:val="bullet"/>
      <w:lvlText w:val=""/>
      <w:lvlJc w:val="left"/>
      <w:pPr>
        <w:ind w:left="2579" w:hanging="360"/>
      </w:pPr>
      <w:rPr>
        <w:rFonts w:ascii="Wingdings" w:hAnsi="Wingdings" w:hint="default"/>
      </w:rPr>
    </w:lvl>
    <w:lvl w:ilvl="3" w:tplc="0C0A0001" w:tentative="1">
      <w:start w:val="1"/>
      <w:numFmt w:val="bullet"/>
      <w:lvlText w:val=""/>
      <w:lvlJc w:val="left"/>
      <w:pPr>
        <w:ind w:left="3299" w:hanging="360"/>
      </w:pPr>
      <w:rPr>
        <w:rFonts w:ascii="Symbol" w:hAnsi="Symbol" w:hint="default"/>
      </w:rPr>
    </w:lvl>
    <w:lvl w:ilvl="4" w:tplc="0C0A0003" w:tentative="1">
      <w:start w:val="1"/>
      <w:numFmt w:val="bullet"/>
      <w:lvlText w:val="o"/>
      <w:lvlJc w:val="left"/>
      <w:pPr>
        <w:ind w:left="4019" w:hanging="360"/>
      </w:pPr>
      <w:rPr>
        <w:rFonts w:ascii="Courier New" w:hAnsi="Courier New" w:cs="Courier New" w:hint="default"/>
      </w:rPr>
    </w:lvl>
    <w:lvl w:ilvl="5" w:tplc="0C0A0005" w:tentative="1">
      <w:start w:val="1"/>
      <w:numFmt w:val="bullet"/>
      <w:lvlText w:val=""/>
      <w:lvlJc w:val="left"/>
      <w:pPr>
        <w:ind w:left="4739" w:hanging="360"/>
      </w:pPr>
      <w:rPr>
        <w:rFonts w:ascii="Wingdings" w:hAnsi="Wingdings" w:hint="default"/>
      </w:rPr>
    </w:lvl>
    <w:lvl w:ilvl="6" w:tplc="0C0A0001" w:tentative="1">
      <w:start w:val="1"/>
      <w:numFmt w:val="bullet"/>
      <w:lvlText w:val=""/>
      <w:lvlJc w:val="left"/>
      <w:pPr>
        <w:ind w:left="5459" w:hanging="360"/>
      </w:pPr>
      <w:rPr>
        <w:rFonts w:ascii="Symbol" w:hAnsi="Symbol" w:hint="default"/>
      </w:rPr>
    </w:lvl>
    <w:lvl w:ilvl="7" w:tplc="0C0A0003" w:tentative="1">
      <w:start w:val="1"/>
      <w:numFmt w:val="bullet"/>
      <w:lvlText w:val="o"/>
      <w:lvlJc w:val="left"/>
      <w:pPr>
        <w:ind w:left="6179" w:hanging="360"/>
      </w:pPr>
      <w:rPr>
        <w:rFonts w:ascii="Courier New" w:hAnsi="Courier New" w:cs="Courier New" w:hint="default"/>
      </w:rPr>
    </w:lvl>
    <w:lvl w:ilvl="8" w:tplc="0C0A0005" w:tentative="1">
      <w:start w:val="1"/>
      <w:numFmt w:val="bullet"/>
      <w:lvlText w:val=""/>
      <w:lvlJc w:val="left"/>
      <w:pPr>
        <w:ind w:left="6899" w:hanging="360"/>
      </w:pPr>
      <w:rPr>
        <w:rFonts w:ascii="Wingdings" w:hAnsi="Wingdings" w:hint="default"/>
      </w:rPr>
    </w:lvl>
  </w:abstractNum>
  <w:abstractNum w:abstractNumId="4" w15:restartNumberingAfterBreak="0">
    <w:nsid w:val="3BEB61AF"/>
    <w:multiLevelType w:val="hybridMultilevel"/>
    <w:tmpl w:val="E6EA24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501731E"/>
    <w:multiLevelType w:val="hybridMultilevel"/>
    <w:tmpl w:val="C78006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49BE3756"/>
    <w:multiLevelType w:val="hybridMultilevel"/>
    <w:tmpl w:val="3E5832B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4EF43461"/>
    <w:multiLevelType w:val="hybridMultilevel"/>
    <w:tmpl w:val="872888D2"/>
    <w:lvl w:ilvl="0" w:tplc="0C0A0013">
      <w:start w:val="1"/>
      <w:numFmt w:val="upperRoman"/>
      <w:lvlText w:val="%1."/>
      <w:lvlJc w:val="right"/>
      <w:pPr>
        <w:ind w:left="1148" w:hanging="360"/>
      </w:pPr>
      <w:rPr>
        <w:rFonts w:hint="default"/>
      </w:rPr>
    </w:lvl>
    <w:lvl w:ilvl="1" w:tplc="0C0A0019" w:tentative="1">
      <w:start w:val="1"/>
      <w:numFmt w:val="lowerLetter"/>
      <w:lvlText w:val="%2."/>
      <w:lvlJc w:val="left"/>
      <w:pPr>
        <w:ind w:left="1868" w:hanging="360"/>
      </w:pPr>
    </w:lvl>
    <w:lvl w:ilvl="2" w:tplc="0C0A001B" w:tentative="1">
      <w:start w:val="1"/>
      <w:numFmt w:val="lowerRoman"/>
      <w:lvlText w:val="%3."/>
      <w:lvlJc w:val="right"/>
      <w:pPr>
        <w:ind w:left="2588" w:hanging="180"/>
      </w:pPr>
    </w:lvl>
    <w:lvl w:ilvl="3" w:tplc="0C0A000F" w:tentative="1">
      <w:start w:val="1"/>
      <w:numFmt w:val="decimal"/>
      <w:lvlText w:val="%4."/>
      <w:lvlJc w:val="left"/>
      <w:pPr>
        <w:ind w:left="3308" w:hanging="360"/>
      </w:pPr>
    </w:lvl>
    <w:lvl w:ilvl="4" w:tplc="0C0A0019" w:tentative="1">
      <w:start w:val="1"/>
      <w:numFmt w:val="lowerLetter"/>
      <w:lvlText w:val="%5."/>
      <w:lvlJc w:val="left"/>
      <w:pPr>
        <w:ind w:left="4028" w:hanging="360"/>
      </w:pPr>
    </w:lvl>
    <w:lvl w:ilvl="5" w:tplc="0C0A001B" w:tentative="1">
      <w:start w:val="1"/>
      <w:numFmt w:val="lowerRoman"/>
      <w:lvlText w:val="%6."/>
      <w:lvlJc w:val="right"/>
      <w:pPr>
        <w:ind w:left="4748" w:hanging="180"/>
      </w:pPr>
    </w:lvl>
    <w:lvl w:ilvl="6" w:tplc="0C0A000F" w:tentative="1">
      <w:start w:val="1"/>
      <w:numFmt w:val="decimal"/>
      <w:lvlText w:val="%7."/>
      <w:lvlJc w:val="left"/>
      <w:pPr>
        <w:ind w:left="5468" w:hanging="360"/>
      </w:pPr>
    </w:lvl>
    <w:lvl w:ilvl="7" w:tplc="0C0A0019" w:tentative="1">
      <w:start w:val="1"/>
      <w:numFmt w:val="lowerLetter"/>
      <w:lvlText w:val="%8."/>
      <w:lvlJc w:val="left"/>
      <w:pPr>
        <w:ind w:left="6188" w:hanging="360"/>
      </w:pPr>
    </w:lvl>
    <w:lvl w:ilvl="8" w:tplc="0C0A001B" w:tentative="1">
      <w:start w:val="1"/>
      <w:numFmt w:val="lowerRoman"/>
      <w:lvlText w:val="%9."/>
      <w:lvlJc w:val="right"/>
      <w:pPr>
        <w:ind w:left="6908" w:hanging="180"/>
      </w:pPr>
    </w:lvl>
  </w:abstractNum>
  <w:abstractNum w:abstractNumId="8" w15:restartNumberingAfterBreak="0">
    <w:nsid w:val="55137D5B"/>
    <w:multiLevelType w:val="hybridMultilevel"/>
    <w:tmpl w:val="A50E81F2"/>
    <w:lvl w:ilvl="0" w:tplc="FFFFFFFF">
      <w:start w:val="1"/>
      <w:numFmt w:val="lowerLetter"/>
      <w:lvlText w:val="%1)"/>
      <w:lvlJc w:val="left"/>
      <w:pPr>
        <w:ind w:left="1074" w:hanging="360"/>
      </w:p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9" w15:restartNumberingAfterBreak="0">
    <w:nsid w:val="5C591E50"/>
    <w:multiLevelType w:val="hybridMultilevel"/>
    <w:tmpl w:val="91560696"/>
    <w:lvl w:ilvl="0" w:tplc="0C0A0015">
      <w:start w:val="1"/>
      <w:numFmt w:val="upperLetter"/>
      <w:lvlText w:val="%1."/>
      <w:lvlJc w:val="left"/>
      <w:pPr>
        <w:ind w:left="720" w:hanging="360"/>
      </w:pPr>
    </w:lvl>
    <w:lvl w:ilvl="1" w:tplc="0C0A0001">
      <w:start w:val="1"/>
      <w:numFmt w:val="bullet"/>
      <w:lvlText w:val=""/>
      <w:lvlJc w:val="left"/>
      <w:pPr>
        <w:ind w:left="108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CEA4B27"/>
    <w:multiLevelType w:val="hybridMultilevel"/>
    <w:tmpl w:val="AFD8A03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5FF837C4">
      <w:start w:val="1"/>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EE408B9"/>
    <w:multiLevelType w:val="hybridMultilevel"/>
    <w:tmpl w:val="B96043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774C5EA4"/>
    <w:multiLevelType w:val="hybridMultilevel"/>
    <w:tmpl w:val="0E72AB80"/>
    <w:lvl w:ilvl="0" w:tplc="FFFFFFF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095784451">
    <w:abstractNumId w:val="2"/>
  </w:num>
  <w:num w:numId="2" w16cid:durableId="1131940673">
    <w:abstractNumId w:val="10"/>
  </w:num>
  <w:num w:numId="3" w16cid:durableId="1878738365">
    <w:abstractNumId w:val="6"/>
  </w:num>
  <w:num w:numId="4" w16cid:durableId="1674187945">
    <w:abstractNumId w:val="3"/>
  </w:num>
  <w:num w:numId="5" w16cid:durableId="1933006428">
    <w:abstractNumId w:val="11"/>
  </w:num>
  <w:num w:numId="6" w16cid:durableId="2078089202">
    <w:abstractNumId w:val="1"/>
  </w:num>
  <w:num w:numId="7" w16cid:durableId="1515342389">
    <w:abstractNumId w:val="8"/>
  </w:num>
  <w:num w:numId="8" w16cid:durableId="94518462">
    <w:abstractNumId w:val="7"/>
  </w:num>
  <w:num w:numId="9" w16cid:durableId="808522189">
    <w:abstractNumId w:val="0"/>
  </w:num>
  <w:num w:numId="10" w16cid:durableId="529336905">
    <w:abstractNumId w:val="5"/>
  </w:num>
  <w:num w:numId="11" w16cid:durableId="126709632">
    <w:abstractNumId w:val="9"/>
  </w:num>
  <w:num w:numId="12" w16cid:durableId="873149972">
    <w:abstractNumId w:val="4"/>
  </w:num>
  <w:num w:numId="13" w16cid:durableId="14438398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ED4"/>
    <w:rsid w:val="00000D70"/>
    <w:rsid w:val="000047B6"/>
    <w:rsid w:val="00005DCE"/>
    <w:rsid w:val="00007BAF"/>
    <w:rsid w:val="00010B53"/>
    <w:rsid w:val="00012069"/>
    <w:rsid w:val="000124B1"/>
    <w:rsid w:val="00012788"/>
    <w:rsid w:val="000155FE"/>
    <w:rsid w:val="00015656"/>
    <w:rsid w:val="00016727"/>
    <w:rsid w:val="00017D7F"/>
    <w:rsid w:val="000200D3"/>
    <w:rsid w:val="00021556"/>
    <w:rsid w:val="00024015"/>
    <w:rsid w:val="000264AD"/>
    <w:rsid w:val="00030CAC"/>
    <w:rsid w:val="00030F76"/>
    <w:rsid w:val="000317C5"/>
    <w:rsid w:val="00031EE6"/>
    <w:rsid w:val="00034E1E"/>
    <w:rsid w:val="00040A3A"/>
    <w:rsid w:val="00042046"/>
    <w:rsid w:val="0004285C"/>
    <w:rsid w:val="0005041E"/>
    <w:rsid w:val="000517C8"/>
    <w:rsid w:val="00055838"/>
    <w:rsid w:val="000575F6"/>
    <w:rsid w:val="000605F8"/>
    <w:rsid w:val="00062E2C"/>
    <w:rsid w:val="000632FE"/>
    <w:rsid w:val="00063ED4"/>
    <w:rsid w:val="000652D1"/>
    <w:rsid w:val="00070559"/>
    <w:rsid w:val="00070836"/>
    <w:rsid w:val="000743AD"/>
    <w:rsid w:val="00074B0F"/>
    <w:rsid w:val="00075D24"/>
    <w:rsid w:val="0008363A"/>
    <w:rsid w:val="0008421F"/>
    <w:rsid w:val="0008620C"/>
    <w:rsid w:val="00086A91"/>
    <w:rsid w:val="00090E31"/>
    <w:rsid w:val="000953CC"/>
    <w:rsid w:val="00095BC7"/>
    <w:rsid w:val="00095EE8"/>
    <w:rsid w:val="0009772B"/>
    <w:rsid w:val="000A16C3"/>
    <w:rsid w:val="000A6493"/>
    <w:rsid w:val="000A7C54"/>
    <w:rsid w:val="000B033C"/>
    <w:rsid w:val="000B3274"/>
    <w:rsid w:val="000B3FF9"/>
    <w:rsid w:val="000B54C7"/>
    <w:rsid w:val="000C0006"/>
    <w:rsid w:val="000C0C2E"/>
    <w:rsid w:val="000C0D5C"/>
    <w:rsid w:val="000C3F16"/>
    <w:rsid w:val="000C6074"/>
    <w:rsid w:val="000D0B71"/>
    <w:rsid w:val="000D34DA"/>
    <w:rsid w:val="000D4F0F"/>
    <w:rsid w:val="000E00B6"/>
    <w:rsid w:val="000E0A68"/>
    <w:rsid w:val="000E0F28"/>
    <w:rsid w:val="000E4562"/>
    <w:rsid w:val="000E48D4"/>
    <w:rsid w:val="000E64B7"/>
    <w:rsid w:val="000F034B"/>
    <w:rsid w:val="000F05E5"/>
    <w:rsid w:val="000F23A5"/>
    <w:rsid w:val="000F38DA"/>
    <w:rsid w:val="000F4BE2"/>
    <w:rsid w:val="000F5FE9"/>
    <w:rsid w:val="000F7339"/>
    <w:rsid w:val="000F7C9A"/>
    <w:rsid w:val="00105780"/>
    <w:rsid w:val="00120007"/>
    <w:rsid w:val="00123318"/>
    <w:rsid w:val="00132B36"/>
    <w:rsid w:val="00133023"/>
    <w:rsid w:val="001334F1"/>
    <w:rsid w:val="00135448"/>
    <w:rsid w:val="001358EC"/>
    <w:rsid w:val="00137F50"/>
    <w:rsid w:val="00140BE4"/>
    <w:rsid w:val="00147ADA"/>
    <w:rsid w:val="00150860"/>
    <w:rsid w:val="0015208E"/>
    <w:rsid w:val="00153E14"/>
    <w:rsid w:val="001558B8"/>
    <w:rsid w:val="00155E21"/>
    <w:rsid w:val="001621AE"/>
    <w:rsid w:val="00162C95"/>
    <w:rsid w:val="001631C4"/>
    <w:rsid w:val="001639E9"/>
    <w:rsid w:val="0016627A"/>
    <w:rsid w:val="0016689A"/>
    <w:rsid w:val="00170EB7"/>
    <w:rsid w:val="00171112"/>
    <w:rsid w:val="00171358"/>
    <w:rsid w:val="001731DE"/>
    <w:rsid w:val="0017433E"/>
    <w:rsid w:val="0017551A"/>
    <w:rsid w:val="00183896"/>
    <w:rsid w:val="00186BB2"/>
    <w:rsid w:val="001A0E3A"/>
    <w:rsid w:val="001A3F48"/>
    <w:rsid w:val="001A668D"/>
    <w:rsid w:val="001A7771"/>
    <w:rsid w:val="001A7951"/>
    <w:rsid w:val="001A7C80"/>
    <w:rsid w:val="001B4F18"/>
    <w:rsid w:val="001B6659"/>
    <w:rsid w:val="001C0D1C"/>
    <w:rsid w:val="001C4FE6"/>
    <w:rsid w:val="001C5050"/>
    <w:rsid w:val="001C5330"/>
    <w:rsid w:val="001D00DE"/>
    <w:rsid w:val="001D016A"/>
    <w:rsid w:val="001D0C44"/>
    <w:rsid w:val="001D2A61"/>
    <w:rsid w:val="001D2D09"/>
    <w:rsid w:val="001D596C"/>
    <w:rsid w:val="001D712C"/>
    <w:rsid w:val="001E09B1"/>
    <w:rsid w:val="001E4009"/>
    <w:rsid w:val="001E4FB0"/>
    <w:rsid w:val="001E6CE9"/>
    <w:rsid w:val="001E6FBF"/>
    <w:rsid w:val="001F0312"/>
    <w:rsid w:val="001F12DF"/>
    <w:rsid w:val="001F3EE3"/>
    <w:rsid w:val="001F6623"/>
    <w:rsid w:val="00200BA1"/>
    <w:rsid w:val="00200EEE"/>
    <w:rsid w:val="00201C8F"/>
    <w:rsid w:val="00202CCA"/>
    <w:rsid w:val="00204A3F"/>
    <w:rsid w:val="00204B7E"/>
    <w:rsid w:val="00205421"/>
    <w:rsid w:val="00210913"/>
    <w:rsid w:val="00214A83"/>
    <w:rsid w:val="002151D0"/>
    <w:rsid w:val="00220057"/>
    <w:rsid w:val="0022102F"/>
    <w:rsid w:val="0022113D"/>
    <w:rsid w:val="002224E9"/>
    <w:rsid w:val="00225E9C"/>
    <w:rsid w:val="0022784D"/>
    <w:rsid w:val="0023151E"/>
    <w:rsid w:val="00233AB4"/>
    <w:rsid w:val="00235E86"/>
    <w:rsid w:val="00236BD8"/>
    <w:rsid w:val="00242062"/>
    <w:rsid w:val="00247F77"/>
    <w:rsid w:val="0025033E"/>
    <w:rsid w:val="00250FE4"/>
    <w:rsid w:val="002527C6"/>
    <w:rsid w:val="00253146"/>
    <w:rsid w:val="00253C63"/>
    <w:rsid w:val="002575E2"/>
    <w:rsid w:val="00261A20"/>
    <w:rsid w:val="00262F23"/>
    <w:rsid w:val="00262F4B"/>
    <w:rsid w:val="00264509"/>
    <w:rsid w:val="0026583D"/>
    <w:rsid w:val="00267DF3"/>
    <w:rsid w:val="0027141F"/>
    <w:rsid w:val="0027200D"/>
    <w:rsid w:val="0027216E"/>
    <w:rsid w:val="00273943"/>
    <w:rsid w:val="00273F20"/>
    <w:rsid w:val="00275614"/>
    <w:rsid w:val="002762BC"/>
    <w:rsid w:val="002767B1"/>
    <w:rsid w:val="00285693"/>
    <w:rsid w:val="00285CEE"/>
    <w:rsid w:val="00286302"/>
    <w:rsid w:val="00286D62"/>
    <w:rsid w:val="002909E6"/>
    <w:rsid w:val="0029208B"/>
    <w:rsid w:val="0029230C"/>
    <w:rsid w:val="00294226"/>
    <w:rsid w:val="00295400"/>
    <w:rsid w:val="002957EA"/>
    <w:rsid w:val="00295923"/>
    <w:rsid w:val="00296C03"/>
    <w:rsid w:val="002A17BE"/>
    <w:rsid w:val="002A1BC5"/>
    <w:rsid w:val="002A67E9"/>
    <w:rsid w:val="002A779B"/>
    <w:rsid w:val="002B32C4"/>
    <w:rsid w:val="002B6150"/>
    <w:rsid w:val="002C0396"/>
    <w:rsid w:val="002C153B"/>
    <w:rsid w:val="002C1D6D"/>
    <w:rsid w:val="002C4D17"/>
    <w:rsid w:val="002C60E5"/>
    <w:rsid w:val="002C6265"/>
    <w:rsid w:val="002D0E2B"/>
    <w:rsid w:val="002D188C"/>
    <w:rsid w:val="002D41AE"/>
    <w:rsid w:val="002D59E6"/>
    <w:rsid w:val="002E0C95"/>
    <w:rsid w:val="002E1656"/>
    <w:rsid w:val="002E6231"/>
    <w:rsid w:val="002F2431"/>
    <w:rsid w:val="002F264F"/>
    <w:rsid w:val="002F2798"/>
    <w:rsid w:val="002F35B4"/>
    <w:rsid w:val="002F5FED"/>
    <w:rsid w:val="002F6649"/>
    <w:rsid w:val="00303268"/>
    <w:rsid w:val="00310CDE"/>
    <w:rsid w:val="00310FC3"/>
    <w:rsid w:val="00315DAB"/>
    <w:rsid w:val="0031613D"/>
    <w:rsid w:val="0031662E"/>
    <w:rsid w:val="00316CEB"/>
    <w:rsid w:val="003179B7"/>
    <w:rsid w:val="003200DC"/>
    <w:rsid w:val="0032171D"/>
    <w:rsid w:val="00321FD3"/>
    <w:rsid w:val="00322C47"/>
    <w:rsid w:val="00323905"/>
    <w:rsid w:val="003328BE"/>
    <w:rsid w:val="003330C0"/>
    <w:rsid w:val="003333B5"/>
    <w:rsid w:val="0033494C"/>
    <w:rsid w:val="00335525"/>
    <w:rsid w:val="00337953"/>
    <w:rsid w:val="003403EB"/>
    <w:rsid w:val="00341BAC"/>
    <w:rsid w:val="00342D02"/>
    <w:rsid w:val="00343ADD"/>
    <w:rsid w:val="00344F8C"/>
    <w:rsid w:val="00346B8A"/>
    <w:rsid w:val="0034763E"/>
    <w:rsid w:val="00351200"/>
    <w:rsid w:val="00352687"/>
    <w:rsid w:val="00354469"/>
    <w:rsid w:val="003548BD"/>
    <w:rsid w:val="00354F36"/>
    <w:rsid w:val="00355E54"/>
    <w:rsid w:val="00357767"/>
    <w:rsid w:val="0036352D"/>
    <w:rsid w:val="003645E6"/>
    <w:rsid w:val="00364C29"/>
    <w:rsid w:val="00365D69"/>
    <w:rsid w:val="003767E4"/>
    <w:rsid w:val="0037699A"/>
    <w:rsid w:val="00377827"/>
    <w:rsid w:val="00377A73"/>
    <w:rsid w:val="00380602"/>
    <w:rsid w:val="00380DA1"/>
    <w:rsid w:val="00382B14"/>
    <w:rsid w:val="00383601"/>
    <w:rsid w:val="00383E09"/>
    <w:rsid w:val="0038422D"/>
    <w:rsid w:val="00391F75"/>
    <w:rsid w:val="003925D8"/>
    <w:rsid w:val="00392834"/>
    <w:rsid w:val="003930B5"/>
    <w:rsid w:val="00393A2B"/>
    <w:rsid w:val="00397AEB"/>
    <w:rsid w:val="003A169D"/>
    <w:rsid w:val="003A2ADE"/>
    <w:rsid w:val="003A44B3"/>
    <w:rsid w:val="003A5193"/>
    <w:rsid w:val="003B33BE"/>
    <w:rsid w:val="003B4ACC"/>
    <w:rsid w:val="003B6E4F"/>
    <w:rsid w:val="003B7CF0"/>
    <w:rsid w:val="003C095F"/>
    <w:rsid w:val="003C543F"/>
    <w:rsid w:val="003C54B8"/>
    <w:rsid w:val="003C5A86"/>
    <w:rsid w:val="003C6E72"/>
    <w:rsid w:val="003C6FD9"/>
    <w:rsid w:val="003C78C6"/>
    <w:rsid w:val="003D0316"/>
    <w:rsid w:val="003D1A4A"/>
    <w:rsid w:val="003D3619"/>
    <w:rsid w:val="003D3DF0"/>
    <w:rsid w:val="003D576F"/>
    <w:rsid w:val="003D7173"/>
    <w:rsid w:val="003E09FC"/>
    <w:rsid w:val="003E46F4"/>
    <w:rsid w:val="003E67E7"/>
    <w:rsid w:val="003E7419"/>
    <w:rsid w:val="003F6BFA"/>
    <w:rsid w:val="0040033B"/>
    <w:rsid w:val="00401170"/>
    <w:rsid w:val="00403E50"/>
    <w:rsid w:val="00404C58"/>
    <w:rsid w:val="00420040"/>
    <w:rsid w:val="0042035E"/>
    <w:rsid w:val="00422946"/>
    <w:rsid w:val="00423369"/>
    <w:rsid w:val="00427287"/>
    <w:rsid w:val="00434B9A"/>
    <w:rsid w:val="00435B67"/>
    <w:rsid w:val="00436183"/>
    <w:rsid w:val="00440EBF"/>
    <w:rsid w:val="00441047"/>
    <w:rsid w:val="004435F4"/>
    <w:rsid w:val="004453F1"/>
    <w:rsid w:val="00447D2D"/>
    <w:rsid w:val="00450A6D"/>
    <w:rsid w:val="0045227C"/>
    <w:rsid w:val="00455221"/>
    <w:rsid w:val="00455C1C"/>
    <w:rsid w:val="00456C7A"/>
    <w:rsid w:val="004573B5"/>
    <w:rsid w:val="00464ECF"/>
    <w:rsid w:val="00466AF4"/>
    <w:rsid w:val="00470775"/>
    <w:rsid w:val="00476E68"/>
    <w:rsid w:val="004842A1"/>
    <w:rsid w:val="00484A7E"/>
    <w:rsid w:val="00491770"/>
    <w:rsid w:val="004954E7"/>
    <w:rsid w:val="004956ED"/>
    <w:rsid w:val="00495DFF"/>
    <w:rsid w:val="004970A0"/>
    <w:rsid w:val="004A1E83"/>
    <w:rsid w:val="004A7228"/>
    <w:rsid w:val="004B2C9A"/>
    <w:rsid w:val="004B5859"/>
    <w:rsid w:val="004B5BC3"/>
    <w:rsid w:val="004B6599"/>
    <w:rsid w:val="004B6D5F"/>
    <w:rsid w:val="004B6E0E"/>
    <w:rsid w:val="004C0631"/>
    <w:rsid w:val="004C43B7"/>
    <w:rsid w:val="004C4977"/>
    <w:rsid w:val="004D08ED"/>
    <w:rsid w:val="004D0C5F"/>
    <w:rsid w:val="004D13E1"/>
    <w:rsid w:val="004D36D5"/>
    <w:rsid w:val="004D385A"/>
    <w:rsid w:val="004D3CC2"/>
    <w:rsid w:val="004E0501"/>
    <w:rsid w:val="004E2EF7"/>
    <w:rsid w:val="004E3EC7"/>
    <w:rsid w:val="004E5E07"/>
    <w:rsid w:val="004E64AD"/>
    <w:rsid w:val="004F0B5C"/>
    <w:rsid w:val="004F2C91"/>
    <w:rsid w:val="004F6D3E"/>
    <w:rsid w:val="005030B4"/>
    <w:rsid w:val="0050523D"/>
    <w:rsid w:val="005056D9"/>
    <w:rsid w:val="00505ABA"/>
    <w:rsid w:val="005078DF"/>
    <w:rsid w:val="00516108"/>
    <w:rsid w:val="00517A3F"/>
    <w:rsid w:val="0052164B"/>
    <w:rsid w:val="005225E9"/>
    <w:rsid w:val="00522A13"/>
    <w:rsid w:val="005252D2"/>
    <w:rsid w:val="00527A19"/>
    <w:rsid w:val="005305D6"/>
    <w:rsid w:val="005331C9"/>
    <w:rsid w:val="005354B3"/>
    <w:rsid w:val="00535C43"/>
    <w:rsid w:val="005360D7"/>
    <w:rsid w:val="00537423"/>
    <w:rsid w:val="00540019"/>
    <w:rsid w:val="00546F17"/>
    <w:rsid w:val="00547479"/>
    <w:rsid w:val="00553E30"/>
    <w:rsid w:val="0055512D"/>
    <w:rsid w:val="00555C5E"/>
    <w:rsid w:val="00563A06"/>
    <w:rsid w:val="00566C74"/>
    <w:rsid w:val="00567DE7"/>
    <w:rsid w:val="005762CB"/>
    <w:rsid w:val="005802E5"/>
    <w:rsid w:val="00580680"/>
    <w:rsid w:val="005816F7"/>
    <w:rsid w:val="0058225F"/>
    <w:rsid w:val="00583A71"/>
    <w:rsid w:val="00587F71"/>
    <w:rsid w:val="0059126B"/>
    <w:rsid w:val="005A0456"/>
    <w:rsid w:val="005A1B4A"/>
    <w:rsid w:val="005A3AA8"/>
    <w:rsid w:val="005A5060"/>
    <w:rsid w:val="005A6974"/>
    <w:rsid w:val="005B1036"/>
    <w:rsid w:val="005B5989"/>
    <w:rsid w:val="005C0CC1"/>
    <w:rsid w:val="005C1EE5"/>
    <w:rsid w:val="005C3A2F"/>
    <w:rsid w:val="005C6B20"/>
    <w:rsid w:val="005C7DF1"/>
    <w:rsid w:val="005D203E"/>
    <w:rsid w:val="005D4A71"/>
    <w:rsid w:val="005E0292"/>
    <w:rsid w:val="005E3900"/>
    <w:rsid w:val="005E4A50"/>
    <w:rsid w:val="005E7126"/>
    <w:rsid w:val="005F19CC"/>
    <w:rsid w:val="005F28DB"/>
    <w:rsid w:val="005F2CB1"/>
    <w:rsid w:val="005F4A0D"/>
    <w:rsid w:val="005F6F35"/>
    <w:rsid w:val="005F6F9E"/>
    <w:rsid w:val="00600596"/>
    <w:rsid w:val="00600E99"/>
    <w:rsid w:val="006012B8"/>
    <w:rsid w:val="006057B2"/>
    <w:rsid w:val="00611A8F"/>
    <w:rsid w:val="00617EC0"/>
    <w:rsid w:val="00620E18"/>
    <w:rsid w:val="00632AB5"/>
    <w:rsid w:val="006337BE"/>
    <w:rsid w:val="006414B7"/>
    <w:rsid w:val="00642F70"/>
    <w:rsid w:val="006479AF"/>
    <w:rsid w:val="006547BE"/>
    <w:rsid w:val="00654927"/>
    <w:rsid w:val="00654A05"/>
    <w:rsid w:val="006552F1"/>
    <w:rsid w:val="0065606B"/>
    <w:rsid w:val="00656DD1"/>
    <w:rsid w:val="00657BA3"/>
    <w:rsid w:val="00660F1F"/>
    <w:rsid w:val="00662EFE"/>
    <w:rsid w:val="006638AF"/>
    <w:rsid w:val="00667A92"/>
    <w:rsid w:val="00674003"/>
    <w:rsid w:val="006748A7"/>
    <w:rsid w:val="00676407"/>
    <w:rsid w:val="00684834"/>
    <w:rsid w:val="00687191"/>
    <w:rsid w:val="00697ADA"/>
    <w:rsid w:val="006A25BA"/>
    <w:rsid w:val="006A4CFE"/>
    <w:rsid w:val="006A5ADD"/>
    <w:rsid w:val="006A608F"/>
    <w:rsid w:val="006A6FC5"/>
    <w:rsid w:val="006B19EA"/>
    <w:rsid w:val="006B1D35"/>
    <w:rsid w:val="006B3E22"/>
    <w:rsid w:val="006B427B"/>
    <w:rsid w:val="006B4B51"/>
    <w:rsid w:val="006C3624"/>
    <w:rsid w:val="006D2BAA"/>
    <w:rsid w:val="006E0092"/>
    <w:rsid w:val="006E1EA9"/>
    <w:rsid w:val="006E297A"/>
    <w:rsid w:val="006E2A31"/>
    <w:rsid w:val="006E2F67"/>
    <w:rsid w:val="006E342B"/>
    <w:rsid w:val="006E5135"/>
    <w:rsid w:val="006E5E44"/>
    <w:rsid w:val="006E5FD2"/>
    <w:rsid w:val="006E6C60"/>
    <w:rsid w:val="006E7989"/>
    <w:rsid w:val="006F36FF"/>
    <w:rsid w:val="00701661"/>
    <w:rsid w:val="00705369"/>
    <w:rsid w:val="00705EC9"/>
    <w:rsid w:val="00714066"/>
    <w:rsid w:val="00714467"/>
    <w:rsid w:val="007153B8"/>
    <w:rsid w:val="0071706D"/>
    <w:rsid w:val="007177BF"/>
    <w:rsid w:val="0072039A"/>
    <w:rsid w:val="0072041D"/>
    <w:rsid w:val="00723869"/>
    <w:rsid w:val="00723E6A"/>
    <w:rsid w:val="00726139"/>
    <w:rsid w:val="00730363"/>
    <w:rsid w:val="00732E5D"/>
    <w:rsid w:val="007366C4"/>
    <w:rsid w:val="007366FB"/>
    <w:rsid w:val="00736D0D"/>
    <w:rsid w:val="00740291"/>
    <w:rsid w:val="00740593"/>
    <w:rsid w:val="00740CAB"/>
    <w:rsid w:val="00743945"/>
    <w:rsid w:val="007443D2"/>
    <w:rsid w:val="00744C9A"/>
    <w:rsid w:val="007530D7"/>
    <w:rsid w:val="0075384D"/>
    <w:rsid w:val="00754924"/>
    <w:rsid w:val="00754C09"/>
    <w:rsid w:val="0076115E"/>
    <w:rsid w:val="007615FF"/>
    <w:rsid w:val="0076462B"/>
    <w:rsid w:val="00767BC1"/>
    <w:rsid w:val="00770261"/>
    <w:rsid w:val="007734FA"/>
    <w:rsid w:val="00775A5B"/>
    <w:rsid w:val="00775AF9"/>
    <w:rsid w:val="00776D29"/>
    <w:rsid w:val="00777C52"/>
    <w:rsid w:val="0078154F"/>
    <w:rsid w:val="00781EE8"/>
    <w:rsid w:val="00782F3C"/>
    <w:rsid w:val="00782F46"/>
    <w:rsid w:val="0078782C"/>
    <w:rsid w:val="007879FF"/>
    <w:rsid w:val="007929D4"/>
    <w:rsid w:val="00793555"/>
    <w:rsid w:val="007A3B35"/>
    <w:rsid w:val="007A6156"/>
    <w:rsid w:val="007B0D25"/>
    <w:rsid w:val="007B1286"/>
    <w:rsid w:val="007B1FC6"/>
    <w:rsid w:val="007B2EC1"/>
    <w:rsid w:val="007C196A"/>
    <w:rsid w:val="007C2047"/>
    <w:rsid w:val="007C7259"/>
    <w:rsid w:val="007D01A0"/>
    <w:rsid w:val="007D08B1"/>
    <w:rsid w:val="007D0CE8"/>
    <w:rsid w:val="007D1EFE"/>
    <w:rsid w:val="007D1FFA"/>
    <w:rsid w:val="007D2CA8"/>
    <w:rsid w:val="007D4ABE"/>
    <w:rsid w:val="007D556F"/>
    <w:rsid w:val="007D590C"/>
    <w:rsid w:val="007D59A4"/>
    <w:rsid w:val="007D5A82"/>
    <w:rsid w:val="007E1EF8"/>
    <w:rsid w:val="007E7851"/>
    <w:rsid w:val="007F0A12"/>
    <w:rsid w:val="007F1C54"/>
    <w:rsid w:val="007F57CB"/>
    <w:rsid w:val="008046C9"/>
    <w:rsid w:val="008047C9"/>
    <w:rsid w:val="00804D32"/>
    <w:rsid w:val="0080600D"/>
    <w:rsid w:val="0080785A"/>
    <w:rsid w:val="00813428"/>
    <w:rsid w:val="00815A07"/>
    <w:rsid w:val="00817008"/>
    <w:rsid w:val="00820634"/>
    <w:rsid w:val="00821535"/>
    <w:rsid w:val="0082566A"/>
    <w:rsid w:val="00826FE5"/>
    <w:rsid w:val="00827300"/>
    <w:rsid w:val="00827658"/>
    <w:rsid w:val="008329B7"/>
    <w:rsid w:val="00840ECE"/>
    <w:rsid w:val="0084289A"/>
    <w:rsid w:val="00843AF8"/>
    <w:rsid w:val="00843D42"/>
    <w:rsid w:val="0084622F"/>
    <w:rsid w:val="00850444"/>
    <w:rsid w:val="0085055A"/>
    <w:rsid w:val="00851C56"/>
    <w:rsid w:val="00853425"/>
    <w:rsid w:val="008653CF"/>
    <w:rsid w:val="008722BE"/>
    <w:rsid w:val="008824CA"/>
    <w:rsid w:val="00882F98"/>
    <w:rsid w:val="0089047F"/>
    <w:rsid w:val="0089170B"/>
    <w:rsid w:val="008A0345"/>
    <w:rsid w:val="008A3224"/>
    <w:rsid w:val="008A39D0"/>
    <w:rsid w:val="008B158D"/>
    <w:rsid w:val="008B297D"/>
    <w:rsid w:val="008B3767"/>
    <w:rsid w:val="008B474A"/>
    <w:rsid w:val="008B4B79"/>
    <w:rsid w:val="008B4BD7"/>
    <w:rsid w:val="008B562A"/>
    <w:rsid w:val="008C074A"/>
    <w:rsid w:val="008C376B"/>
    <w:rsid w:val="008C45FC"/>
    <w:rsid w:val="008C786A"/>
    <w:rsid w:val="008C7A9B"/>
    <w:rsid w:val="008C7BCA"/>
    <w:rsid w:val="008D1D75"/>
    <w:rsid w:val="008D5936"/>
    <w:rsid w:val="008D6D58"/>
    <w:rsid w:val="008E0693"/>
    <w:rsid w:val="008F064E"/>
    <w:rsid w:val="008F1B98"/>
    <w:rsid w:val="008F4B3F"/>
    <w:rsid w:val="008F5065"/>
    <w:rsid w:val="008F7905"/>
    <w:rsid w:val="00900019"/>
    <w:rsid w:val="00900636"/>
    <w:rsid w:val="00901177"/>
    <w:rsid w:val="00902E8F"/>
    <w:rsid w:val="00903DE8"/>
    <w:rsid w:val="00910F87"/>
    <w:rsid w:val="0091181A"/>
    <w:rsid w:val="009122F7"/>
    <w:rsid w:val="00916B8E"/>
    <w:rsid w:val="00920AE1"/>
    <w:rsid w:val="0092130E"/>
    <w:rsid w:val="00922B28"/>
    <w:rsid w:val="00924F7E"/>
    <w:rsid w:val="00925719"/>
    <w:rsid w:val="00925B3E"/>
    <w:rsid w:val="00930EBA"/>
    <w:rsid w:val="0093268D"/>
    <w:rsid w:val="00936C9B"/>
    <w:rsid w:val="009378F1"/>
    <w:rsid w:val="009443A5"/>
    <w:rsid w:val="00944459"/>
    <w:rsid w:val="009461A7"/>
    <w:rsid w:val="009474AC"/>
    <w:rsid w:val="00947FF4"/>
    <w:rsid w:val="0095026F"/>
    <w:rsid w:val="00950914"/>
    <w:rsid w:val="009540B4"/>
    <w:rsid w:val="00954370"/>
    <w:rsid w:val="00956550"/>
    <w:rsid w:val="0096237C"/>
    <w:rsid w:val="009628A8"/>
    <w:rsid w:val="0096443F"/>
    <w:rsid w:val="00966878"/>
    <w:rsid w:val="00966F75"/>
    <w:rsid w:val="009672B7"/>
    <w:rsid w:val="0097046A"/>
    <w:rsid w:val="0097226B"/>
    <w:rsid w:val="0097238F"/>
    <w:rsid w:val="00972E36"/>
    <w:rsid w:val="009730C0"/>
    <w:rsid w:val="009760D6"/>
    <w:rsid w:val="009830AA"/>
    <w:rsid w:val="009859AD"/>
    <w:rsid w:val="0099127E"/>
    <w:rsid w:val="00992D4F"/>
    <w:rsid w:val="0099368F"/>
    <w:rsid w:val="00993D4B"/>
    <w:rsid w:val="00997779"/>
    <w:rsid w:val="009A4254"/>
    <w:rsid w:val="009A678D"/>
    <w:rsid w:val="009A7DDA"/>
    <w:rsid w:val="009B1824"/>
    <w:rsid w:val="009B22C8"/>
    <w:rsid w:val="009B4ED8"/>
    <w:rsid w:val="009B5836"/>
    <w:rsid w:val="009B6270"/>
    <w:rsid w:val="009B67D2"/>
    <w:rsid w:val="009B7091"/>
    <w:rsid w:val="009C0E27"/>
    <w:rsid w:val="009C1216"/>
    <w:rsid w:val="009C6451"/>
    <w:rsid w:val="009C7222"/>
    <w:rsid w:val="009C741B"/>
    <w:rsid w:val="009C7D0B"/>
    <w:rsid w:val="009D0C22"/>
    <w:rsid w:val="009D0DE5"/>
    <w:rsid w:val="009D0F06"/>
    <w:rsid w:val="009D15F9"/>
    <w:rsid w:val="009E5570"/>
    <w:rsid w:val="009E5A14"/>
    <w:rsid w:val="009F1DF1"/>
    <w:rsid w:val="009F59FE"/>
    <w:rsid w:val="009F6393"/>
    <w:rsid w:val="00A01F15"/>
    <w:rsid w:val="00A02E85"/>
    <w:rsid w:val="00A03307"/>
    <w:rsid w:val="00A037F4"/>
    <w:rsid w:val="00A03D77"/>
    <w:rsid w:val="00A047E6"/>
    <w:rsid w:val="00A05244"/>
    <w:rsid w:val="00A12033"/>
    <w:rsid w:val="00A12B6B"/>
    <w:rsid w:val="00A16029"/>
    <w:rsid w:val="00A16261"/>
    <w:rsid w:val="00A23F3F"/>
    <w:rsid w:val="00A244BB"/>
    <w:rsid w:val="00A26F71"/>
    <w:rsid w:val="00A35E6F"/>
    <w:rsid w:val="00A35F11"/>
    <w:rsid w:val="00A375A4"/>
    <w:rsid w:val="00A377C6"/>
    <w:rsid w:val="00A37A77"/>
    <w:rsid w:val="00A37F9C"/>
    <w:rsid w:val="00A43527"/>
    <w:rsid w:val="00A43B16"/>
    <w:rsid w:val="00A43E44"/>
    <w:rsid w:val="00A44DBD"/>
    <w:rsid w:val="00A44DE7"/>
    <w:rsid w:val="00A54D11"/>
    <w:rsid w:val="00A57A19"/>
    <w:rsid w:val="00A57B8E"/>
    <w:rsid w:val="00A60C25"/>
    <w:rsid w:val="00A61D6B"/>
    <w:rsid w:val="00A654FB"/>
    <w:rsid w:val="00A65C86"/>
    <w:rsid w:val="00A73180"/>
    <w:rsid w:val="00A73410"/>
    <w:rsid w:val="00A73550"/>
    <w:rsid w:val="00A73AA2"/>
    <w:rsid w:val="00A747D3"/>
    <w:rsid w:val="00A74F57"/>
    <w:rsid w:val="00A758A9"/>
    <w:rsid w:val="00A8168F"/>
    <w:rsid w:val="00A81A2D"/>
    <w:rsid w:val="00A82F43"/>
    <w:rsid w:val="00A8301B"/>
    <w:rsid w:val="00A833BA"/>
    <w:rsid w:val="00A838E6"/>
    <w:rsid w:val="00A863B0"/>
    <w:rsid w:val="00A92165"/>
    <w:rsid w:val="00A92F49"/>
    <w:rsid w:val="00A9495D"/>
    <w:rsid w:val="00AA346E"/>
    <w:rsid w:val="00AA5CB1"/>
    <w:rsid w:val="00AA66C6"/>
    <w:rsid w:val="00AA6A80"/>
    <w:rsid w:val="00AB0217"/>
    <w:rsid w:val="00AB1996"/>
    <w:rsid w:val="00AB2101"/>
    <w:rsid w:val="00AB5ED7"/>
    <w:rsid w:val="00AB6F2A"/>
    <w:rsid w:val="00AB78C9"/>
    <w:rsid w:val="00AC06CB"/>
    <w:rsid w:val="00AC75B8"/>
    <w:rsid w:val="00AD364C"/>
    <w:rsid w:val="00AD50CE"/>
    <w:rsid w:val="00AD6B0B"/>
    <w:rsid w:val="00AD7926"/>
    <w:rsid w:val="00AE10EC"/>
    <w:rsid w:val="00AE12D8"/>
    <w:rsid w:val="00AE1AF6"/>
    <w:rsid w:val="00AE25CF"/>
    <w:rsid w:val="00AE5885"/>
    <w:rsid w:val="00AE7B4D"/>
    <w:rsid w:val="00AF7678"/>
    <w:rsid w:val="00B01142"/>
    <w:rsid w:val="00B02129"/>
    <w:rsid w:val="00B03297"/>
    <w:rsid w:val="00B0565D"/>
    <w:rsid w:val="00B05FD9"/>
    <w:rsid w:val="00B10225"/>
    <w:rsid w:val="00B12591"/>
    <w:rsid w:val="00B14184"/>
    <w:rsid w:val="00B15A1C"/>
    <w:rsid w:val="00B16C33"/>
    <w:rsid w:val="00B17A1D"/>
    <w:rsid w:val="00B20D96"/>
    <w:rsid w:val="00B22935"/>
    <w:rsid w:val="00B22A49"/>
    <w:rsid w:val="00B23A45"/>
    <w:rsid w:val="00B24318"/>
    <w:rsid w:val="00B24AB6"/>
    <w:rsid w:val="00B24CFF"/>
    <w:rsid w:val="00B33CF6"/>
    <w:rsid w:val="00B357A3"/>
    <w:rsid w:val="00B368E7"/>
    <w:rsid w:val="00B37387"/>
    <w:rsid w:val="00B422CA"/>
    <w:rsid w:val="00B45688"/>
    <w:rsid w:val="00B45CD8"/>
    <w:rsid w:val="00B56435"/>
    <w:rsid w:val="00B60B08"/>
    <w:rsid w:val="00B60C31"/>
    <w:rsid w:val="00B60DA7"/>
    <w:rsid w:val="00B72146"/>
    <w:rsid w:val="00B72A68"/>
    <w:rsid w:val="00B76B9E"/>
    <w:rsid w:val="00B8094F"/>
    <w:rsid w:val="00B81AD5"/>
    <w:rsid w:val="00B8454F"/>
    <w:rsid w:val="00B84DC5"/>
    <w:rsid w:val="00B8530A"/>
    <w:rsid w:val="00B90089"/>
    <w:rsid w:val="00B905DA"/>
    <w:rsid w:val="00B91E78"/>
    <w:rsid w:val="00B93D82"/>
    <w:rsid w:val="00B93FFF"/>
    <w:rsid w:val="00B94A09"/>
    <w:rsid w:val="00B9545E"/>
    <w:rsid w:val="00B95B95"/>
    <w:rsid w:val="00BA0B13"/>
    <w:rsid w:val="00BA18A2"/>
    <w:rsid w:val="00BA30CF"/>
    <w:rsid w:val="00BA60F6"/>
    <w:rsid w:val="00BB080E"/>
    <w:rsid w:val="00BB3088"/>
    <w:rsid w:val="00BB3D77"/>
    <w:rsid w:val="00BB6666"/>
    <w:rsid w:val="00BB686F"/>
    <w:rsid w:val="00BC27C7"/>
    <w:rsid w:val="00BC42AE"/>
    <w:rsid w:val="00BC4D0D"/>
    <w:rsid w:val="00BD12E7"/>
    <w:rsid w:val="00BD1AD9"/>
    <w:rsid w:val="00BD49BA"/>
    <w:rsid w:val="00BD73DD"/>
    <w:rsid w:val="00BE026C"/>
    <w:rsid w:val="00BE1203"/>
    <w:rsid w:val="00BE5EFE"/>
    <w:rsid w:val="00BF053C"/>
    <w:rsid w:val="00BF4C1F"/>
    <w:rsid w:val="00BF61F3"/>
    <w:rsid w:val="00BF69B8"/>
    <w:rsid w:val="00BF73EE"/>
    <w:rsid w:val="00C00BB4"/>
    <w:rsid w:val="00C016D9"/>
    <w:rsid w:val="00C07EC6"/>
    <w:rsid w:val="00C10A9A"/>
    <w:rsid w:val="00C10BC7"/>
    <w:rsid w:val="00C11106"/>
    <w:rsid w:val="00C1140D"/>
    <w:rsid w:val="00C121DF"/>
    <w:rsid w:val="00C21083"/>
    <w:rsid w:val="00C22442"/>
    <w:rsid w:val="00C2396B"/>
    <w:rsid w:val="00C2528B"/>
    <w:rsid w:val="00C2684C"/>
    <w:rsid w:val="00C30332"/>
    <w:rsid w:val="00C3105D"/>
    <w:rsid w:val="00C32816"/>
    <w:rsid w:val="00C329FC"/>
    <w:rsid w:val="00C366ED"/>
    <w:rsid w:val="00C37F14"/>
    <w:rsid w:val="00C409DA"/>
    <w:rsid w:val="00C40CC4"/>
    <w:rsid w:val="00C448F0"/>
    <w:rsid w:val="00C45C50"/>
    <w:rsid w:val="00C47A91"/>
    <w:rsid w:val="00C51AB7"/>
    <w:rsid w:val="00C53379"/>
    <w:rsid w:val="00C5416F"/>
    <w:rsid w:val="00C63452"/>
    <w:rsid w:val="00C650CF"/>
    <w:rsid w:val="00C655A4"/>
    <w:rsid w:val="00C662AE"/>
    <w:rsid w:val="00C668F3"/>
    <w:rsid w:val="00C747EA"/>
    <w:rsid w:val="00C773AA"/>
    <w:rsid w:val="00C81369"/>
    <w:rsid w:val="00C855A1"/>
    <w:rsid w:val="00C870AD"/>
    <w:rsid w:val="00C90626"/>
    <w:rsid w:val="00C90F4C"/>
    <w:rsid w:val="00C92A51"/>
    <w:rsid w:val="00C93156"/>
    <w:rsid w:val="00C97534"/>
    <w:rsid w:val="00CA13F1"/>
    <w:rsid w:val="00CA3758"/>
    <w:rsid w:val="00CA7A7D"/>
    <w:rsid w:val="00CB503B"/>
    <w:rsid w:val="00CB577D"/>
    <w:rsid w:val="00CB6A7E"/>
    <w:rsid w:val="00CB7D2A"/>
    <w:rsid w:val="00CC1C08"/>
    <w:rsid w:val="00CC6E88"/>
    <w:rsid w:val="00CC7E0A"/>
    <w:rsid w:val="00CD01C0"/>
    <w:rsid w:val="00CD2BE3"/>
    <w:rsid w:val="00CD2CCE"/>
    <w:rsid w:val="00CD6888"/>
    <w:rsid w:val="00CD72FE"/>
    <w:rsid w:val="00CE045A"/>
    <w:rsid w:val="00CE1E87"/>
    <w:rsid w:val="00CE39F6"/>
    <w:rsid w:val="00CE7EA5"/>
    <w:rsid w:val="00CE7F8C"/>
    <w:rsid w:val="00CF09E3"/>
    <w:rsid w:val="00CF0EB9"/>
    <w:rsid w:val="00CF2BC4"/>
    <w:rsid w:val="00CF7B6B"/>
    <w:rsid w:val="00CF7C4A"/>
    <w:rsid w:val="00D00B60"/>
    <w:rsid w:val="00D01DFC"/>
    <w:rsid w:val="00D02CCA"/>
    <w:rsid w:val="00D037CA"/>
    <w:rsid w:val="00D075D6"/>
    <w:rsid w:val="00D14571"/>
    <w:rsid w:val="00D16205"/>
    <w:rsid w:val="00D21BF5"/>
    <w:rsid w:val="00D22E22"/>
    <w:rsid w:val="00D32087"/>
    <w:rsid w:val="00D33C4B"/>
    <w:rsid w:val="00D351E0"/>
    <w:rsid w:val="00D37348"/>
    <w:rsid w:val="00D4225A"/>
    <w:rsid w:val="00D511A7"/>
    <w:rsid w:val="00D5299B"/>
    <w:rsid w:val="00D52C78"/>
    <w:rsid w:val="00D565EE"/>
    <w:rsid w:val="00D60608"/>
    <w:rsid w:val="00D64009"/>
    <w:rsid w:val="00D64173"/>
    <w:rsid w:val="00D67A01"/>
    <w:rsid w:val="00D71F97"/>
    <w:rsid w:val="00D778BB"/>
    <w:rsid w:val="00D82893"/>
    <w:rsid w:val="00D82CDF"/>
    <w:rsid w:val="00D876B3"/>
    <w:rsid w:val="00D9285D"/>
    <w:rsid w:val="00DA298E"/>
    <w:rsid w:val="00DA3D38"/>
    <w:rsid w:val="00DA51CA"/>
    <w:rsid w:val="00DB1108"/>
    <w:rsid w:val="00DC42A3"/>
    <w:rsid w:val="00DC57A8"/>
    <w:rsid w:val="00DD01E3"/>
    <w:rsid w:val="00DD4866"/>
    <w:rsid w:val="00DE1EFD"/>
    <w:rsid w:val="00DE4D8C"/>
    <w:rsid w:val="00DE4F7F"/>
    <w:rsid w:val="00DE5A7D"/>
    <w:rsid w:val="00DE66C8"/>
    <w:rsid w:val="00DF1490"/>
    <w:rsid w:val="00DF193E"/>
    <w:rsid w:val="00DF4200"/>
    <w:rsid w:val="00DF4CC8"/>
    <w:rsid w:val="00DF5EAE"/>
    <w:rsid w:val="00DF7E6D"/>
    <w:rsid w:val="00E00FA0"/>
    <w:rsid w:val="00E01CD0"/>
    <w:rsid w:val="00E03C4D"/>
    <w:rsid w:val="00E11F55"/>
    <w:rsid w:val="00E1296E"/>
    <w:rsid w:val="00E21A8B"/>
    <w:rsid w:val="00E222BF"/>
    <w:rsid w:val="00E23E16"/>
    <w:rsid w:val="00E270D0"/>
    <w:rsid w:val="00E3067E"/>
    <w:rsid w:val="00E31BCB"/>
    <w:rsid w:val="00E334A0"/>
    <w:rsid w:val="00E43A90"/>
    <w:rsid w:val="00E4458D"/>
    <w:rsid w:val="00E445C1"/>
    <w:rsid w:val="00E55542"/>
    <w:rsid w:val="00E5797D"/>
    <w:rsid w:val="00E61BC3"/>
    <w:rsid w:val="00E629A6"/>
    <w:rsid w:val="00E6749B"/>
    <w:rsid w:val="00E72A28"/>
    <w:rsid w:val="00E76FF4"/>
    <w:rsid w:val="00E77E8A"/>
    <w:rsid w:val="00E8203C"/>
    <w:rsid w:val="00E85BA1"/>
    <w:rsid w:val="00E8787A"/>
    <w:rsid w:val="00E90C7A"/>
    <w:rsid w:val="00E90D9A"/>
    <w:rsid w:val="00E90FEE"/>
    <w:rsid w:val="00E913EC"/>
    <w:rsid w:val="00E9259C"/>
    <w:rsid w:val="00E930CA"/>
    <w:rsid w:val="00E94587"/>
    <w:rsid w:val="00E95491"/>
    <w:rsid w:val="00E9658C"/>
    <w:rsid w:val="00E96892"/>
    <w:rsid w:val="00E96BD4"/>
    <w:rsid w:val="00E97B82"/>
    <w:rsid w:val="00EA0C15"/>
    <w:rsid w:val="00EA1E13"/>
    <w:rsid w:val="00EA2B37"/>
    <w:rsid w:val="00EA3970"/>
    <w:rsid w:val="00EA54C4"/>
    <w:rsid w:val="00EB1AEC"/>
    <w:rsid w:val="00EB3CC8"/>
    <w:rsid w:val="00EC3E4B"/>
    <w:rsid w:val="00ED05A0"/>
    <w:rsid w:val="00ED18D4"/>
    <w:rsid w:val="00ED1B9F"/>
    <w:rsid w:val="00ED3979"/>
    <w:rsid w:val="00ED439C"/>
    <w:rsid w:val="00ED4929"/>
    <w:rsid w:val="00ED7D41"/>
    <w:rsid w:val="00ED7F28"/>
    <w:rsid w:val="00EE2287"/>
    <w:rsid w:val="00EE2F52"/>
    <w:rsid w:val="00EE3BAD"/>
    <w:rsid w:val="00EE5580"/>
    <w:rsid w:val="00EE62EC"/>
    <w:rsid w:val="00EE7124"/>
    <w:rsid w:val="00EE7D3B"/>
    <w:rsid w:val="00EF1B7D"/>
    <w:rsid w:val="00EF29AB"/>
    <w:rsid w:val="00EF2B1E"/>
    <w:rsid w:val="00EF4734"/>
    <w:rsid w:val="00EF4AD3"/>
    <w:rsid w:val="00EF4EE1"/>
    <w:rsid w:val="00EF7051"/>
    <w:rsid w:val="00F0111C"/>
    <w:rsid w:val="00F0204F"/>
    <w:rsid w:val="00F10D45"/>
    <w:rsid w:val="00F12A0F"/>
    <w:rsid w:val="00F160EA"/>
    <w:rsid w:val="00F21DBB"/>
    <w:rsid w:val="00F22019"/>
    <w:rsid w:val="00F22581"/>
    <w:rsid w:val="00F2515C"/>
    <w:rsid w:val="00F2705D"/>
    <w:rsid w:val="00F27A27"/>
    <w:rsid w:val="00F27A74"/>
    <w:rsid w:val="00F314DC"/>
    <w:rsid w:val="00F3200B"/>
    <w:rsid w:val="00F320BE"/>
    <w:rsid w:val="00F32989"/>
    <w:rsid w:val="00F3632E"/>
    <w:rsid w:val="00F37AAC"/>
    <w:rsid w:val="00F4013D"/>
    <w:rsid w:val="00F42966"/>
    <w:rsid w:val="00F42A7D"/>
    <w:rsid w:val="00F42DF0"/>
    <w:rsid w:val="00F4379B"/>
    <w:rsid w:val="00F46A29"/>
    <w:rsid w:val="00F50141"/>
    <w:rsid w:val="00F5114F"/>
    <w:rsid w:val="00F552BC"/>
    <w:rsid w:val="00F55D07"/>
    <w:rsid w:val="00F60EFD"/>
    <w:rsid w:val="00F613A6"/>
    <w:rsid w:val="00F65520"/>
    <w:rsid w:val="00F7173B"/>
    <w:rsid w:val="00F72459"/>
    <w:rsid w:val="00F73215"/>
    <w:rsid w:val="00F73AF2"/>
    <w:rsid w:val="00F7519B"/>
    <w:rsid w:val="00F7628F"/>
    <w:rsid w:val="00F76A92"/>
    <w:rsid w:val="00F819E9"/>
    <w:rsid w:val="00F85BD8"/>
    <w:rsid w:val="00F869D1"/>
    <w:rsid w:val="00F87C04"/>
    <w:rsid w:val="00F904EB"/>
    <w:rsid w:val="00F939E9"/>
    <w:rsid w:val="00F9769E"/>
    <w:rsid w:val="00FA319D"/>
    <w:rsid w:val="00FA3F67"/>
    <w:rsid w:val="00FA4391"/>
    <w:rsid w:val="00FA487E"/>
    <w:rsid w:val="00FA4DDA"/>
    <w:rsid w:val="00FA6B4F"/>
    <w:rsid w:val="00FB0091"/>
    <w:rsid w:val="00FB20AA"/>
    <w:rsid w:val="00FB2A5E"/>
    <w:rsid w:val="00FB3A55"/>
    <w:rsid w:val="00FB3E55"/>
    <w:rsid w:val="00FC26E7"/>
    <w:rsid w:val="00FC3A97"/>
    <w:rsid w:val="00FC499D"/>
    <w:rsid w:val="00FC70FD"/>
    <w:rsid w:val="00FC71F0"/>
    <w:rsid w:val="00FD1DBB"/>
    <w:rsid w:val="00FD45A5"/>
    <w:rsid w:val="00FD4939"/>
    <w:rsid w:val="00FD5DAB"/>
    <w:rsid w:val="00FD6B32"/>
    <w:rsid w:val="00FE49FF"/>
    <w:rsid w:val="00FE51E7"/>
    <w:rsid w:val="00FE5CBA"/>
    <w:rsid w:val="00FF2462"/>
    <w:rsid w:val="00FF5D06"/>
    <w:rsid w:val="00FF6954"/>
    <w:rsid w:val="00FF7F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0B450"/>
  <w15:chartTrackingRefBased/>
  <w15:docId w15:val="{7DECB294-179B-469F-8757-ACE93B26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D3C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111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C111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3ED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63ED4"/>
  </w:style>
  <w:style w:type="paragraph" w:styleId="Piedepgina">
    <w:name w:val="footer"/>
    <w:basedOn w:val="Normal"/>
    <w:link w:val="PiedepginaCar"/>
    <w:uiPriority w:val="99"/>
    <w:unhideWhenUsed/>
    <w:rsid w:val="00063ED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63ED4"/>
  </w:style>
  <w:style w:type="table" w:styleId="Tablaconcuadrcula">
    <w:name w:val="Table Grid"/>
    <w:basedOn w:val="Tablanormal"/>
    <w:uiPriority w:val="39"/>
    <w:rsid w:val="00063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63ED4"/>
    <w:pPr>
      <w:ind w:left="720"/>
      <w:contextualSpacing/>
    </w:pPr>
  </w:style>
  <w:style w:type="character" w:styleId="Hipervnculo">
    <w:name w:val="Hyperlink"/>
    <w:basedOn w:val="Fuentedeprrafopredeter"/>
    <w:uiPriority w:val="99"/>
    <w:unhideWhenUsed/>
    <w:rsid w:val="008F064E"/>
    <w:rPr>
      <w:color w:val="0563C1" w:themeColor="hyperlink"/>
      <w:u w:val="single"/>
    </w:rPr>
  </w:style>
  <w:style w:type="character" w:styleId="Mencinsinresolver">
    <w:name w:val="Unresolved Mention"/>
    <w:basedOn w:val="Fuentedeprrafopredeter"/>
    <w:uiPriority w:val="99"/>
    <w:semiHidden/>
    <w:unhideWhenUsed/>
    <w:rsid w:val="008F064E"/>
    <w:rPr>
      <w:color w:val="605E5C"/>
      <w:shd w:val="clear" w:color="auto" w:fill="E1DFDD"/>
    </w:rPr>
  </w:style>
  <w:style w:type="character" w:customStyle="1" w:styleId="Ttulo1Car">
    <w:name w:val="Título 1 Car"/>
    <w:basedOn w:val="Fuentedeprrafopredeter"/>
    <w:link w:val="Ttulo1"/>
    <w:uiPriority w:val="9"/>
    <w:rsid w:val="004D3CC2"/>
    <w:rPr>
      <w:rFonts w:asciiTheme="majorHAnsi" w:eastAsiaTheme="majorEastAsia" w:hAnsiTheme="majorHAnsi" w:cstheme="majorBidi"/>
      <w:color w:val="2F5496" w:themeColor="accent1" w:themeShade="BF"/>
      <w:sz w:val="32"/>
      <w:szCs w:val="32"/>
    </w:rPr>
  </w:style>
  <w:style w:type="character" w:styleId="Textodelmarcadordeposicin">
    <w:name w:val="Placeholder Text"/>
    <w:basedOn w:val="Fuentedeprrafopredeter"/>
    <w:uiPriority w:val="99"/>
    <w:semiHidden/>
    <w:rsid w:val="001D712C"/>
    <w:rPr>
      <w:color w:val="666666"/>
    </w:rPr>
  </w:style>
  <w:style w:type="character" w:customStyle="1" w:styleId="Ttulo2Car">
    <w:name w:val="Título 2 Car"/>
    <w:basedOn w:val="Fuentedeprrafopredeter"/>
    <w:link w:val="Ttulo2"/>
    <w:uiPriority w:val="9"/>
    <w:rsid w:val="00C11106"/>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C11106"/>
    <w:rPr>
      <w:rFonts w:asciiTheme="majorHAnsi" w:eastAsiaTheme="majorEastAsia" w:hAnsiTheme="majorHAnsi" w:cstheme="majorBidi"/>
      <w:color w:val="1F3763" w:themeColor="accent1" w:themeShade="7F"/>
      <w:sz w:val="24"/>
      <w:szCs w:val="24"/>
    </w:rPr>
  </w:style>
  <w:style w:type="paragraph" w:styleId="Textoindependiente">
    <w:name w:val="Body Text"/>
    <w:basedOn w:val="Normal"/>
    <w:link w:val="TextoindependienteCar"/>
    <w:uiPriority w:val="1"/>
    <w:qFormat/>
    <w:rsid w:val="00CB6A7E"/>
    <w:pPr>
      <w:widowControl w:val="0"/>
      <w:autoSpaceDE w:val="0"/>
      <w:autoSpaceDN w:val="0"/>
      <w:spacing w:after="0" w:line="240" w:lineRule="auto"/>
    </w:pPr>
    <w:rPr>
      <w:rFonts w:ascii="Tahoma" w:eastAsia="Tahoma" w:hAnsi="Tahoma" w:cs="Tahoma"/>
      <w:kern w:val="0"/>
      <w:sz w:val="18"/>
      <w:szCs w:val="18"/>
      <w14:ligatures w14:val="none"/>
    </w:rPr>
  </w:style>
  <w:style w:type="character" w:customStyle="1" w:styleId="TextoindependienteCar">
    <w:name w:val="Texto independiente Car"/>
    <w:basedOn w:val="Fuentedeprrafopredeter"/>
    <w:link w:val="Textoindependiente"/>
    <w:uiPriority w:val="1"/>
    <w:rsid w:val="00CB6A7E"/>
    <w:rPr>
      <w:rFonts w:ascii="Tahoma" w:eastAsia="Tahoma" w:hAnsi="Tahoma" w:cs="Tahoma"/>
      <w:kern w:val="0"/>
      <w:sz w:val="18"/>
      <w:szCs w:val="18"/>
      <w14:ligatures w14:val="none"/>
    </w:rPr>
  </w:style>
  <w:style w:type="paragraph" w:customStyle="1" w:styleId="NormalGillSans">
    <w:name w:val="Normal + GillSans"/>
    <w:basedOn w:val="Normal"/>
    <w:rsid w:val="00E90C7A"/>
    <w:pPr>
      <w:tabs>
        <w:tab w:val="left" w:pos="0"/>
        <w:tab w:val="left" w:pos="720"/>
        <w:tab w:val="left" w:pos="1052"/>
        <w:tab w:val="left" w:pos="1440"/>
        <w:tab w:val="left" w:pos="1903"/>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rPr>
      <w:rFonts w:ascii="Arial" w:eastAsia="Times New Roman" w:hAnsi="Arial" w:cs="Arial"/>
      <w:b/>
      <w:kern w:val="0"/>
      <w:lang w:eastAsia="es-ES"/>
      <w14:ligatures w14:val="none"/>
    </w:rPr>
  </w:style>
  <w:style w:type="character" w:styleId="Hipervnculovisitado">
    <w:name w:val="FollowedHyperlink"/>
    <w:basedOn w:val="Fuentedeprrafopredeter"/>
    <w:uiPriority w:val="99"/>
    <w:semiHidden/>
    <w:unhideWhenUsed/>
    <w:rsid w:val="006638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02050">
      <w:bodyDiv w:val="1"/>
      <w:marLeft w:val="0"/>
      <w:marRight w:val="0"/>
      <w:marTop w:val="0"/>
      <w:marBottom w:val="0"/>
      <w:divBdr>
        <w:top w:val="none" w:sz="0" w:space="0" w:color="auto"/>
        <w:left w:val="none" w:sz="0" w:space="0" w:color="auto"/>
        <w:bottom w:val="none" w:sz="0" w:space="0" w:color="auto"/>
        <w:right w:val="none" w:sz="0" w:space="0" w:color="auto"/>
      </w:divBdr>
    </w:div>
    <w:div w:id="252905297">
      <w:bodyDiv w:val="1"/>
      <w:marLeft w:val="0"/>
      <w:marRight w:val="0"/>
      <w:marTop w:val="0"/>
      <w:marBottom w:val="0"/>
      <w:divBdr>
        <w:top w:val="none" w:sz="0" w:space="0" w:color="auto"/>
        <w:left w:val="none" w:sz="0" w:space="0" w:color="auto"/>
        <w:bottom w:val="none" w:sz="0" w:space="0" w:color="auto"/>
        <w:right w:val="none" w:sz="0" w:space="0" w:color="auto"/>
      </w:divBdr>
    </w:div>
    <w:div w:id="411127488">
      <w:bodyDiv w:val="1"/>
      <w:marLeft w:val="0"/>
      <w:marRight w:val="0"/>
      <w:marTop w:val="0"/>
      <w:marBottom w:val="0"/>
      <w:divBdr>
        <w:top w:val="none" w:sz="0" w:space="0" w:color="auto"/>
        <w:left w:val="none" w:sz="0" w:space="0" w:color="auto"/>
        <w:bottom w:val="none" w:sz="0" w:space="0" w:color="auto"/>
        <w:right w:val="none" w:sz="0" w:space="0" w:color="auto"/>
      </w:divBdr>
    </w:div>
    <w:div w:id="523906683">
      <w:bodyDiv w:val="1"/>
      <w:marLeft w:val="0"/>
      <w:marRight w:val="0"/>
      <w:marTop w:val="0"/>
      <w:marBottom w:val="0"/>
      <w:divBdr>
        <w:top w:val="none" w:sz="0" w:space="0" w:color="auto"/>
        <w:left w:val="none" w:sz="0" w:space="0" w:color="auto"/>
        <w:bottom w:val="none" w:sz="0" w:space="0" w:color="auto"/>
        <w:right w:val="none" w:sz="0" w:space="0" w:color="auto"/>
      </w:divBdr>
    </w:div>
    <w:div w:id="599997386">
      <w:bodyDiv w:val="1"/>
      <w:marLeft w:val="0"/>
      <w:marRight w:val="0"/>
      <w:marTop w:val="0"/>
      <w:marBottom w:val="0"/>
      <w:divBdr>
        <w:top w:val="none" w:sz="0" w:space="0" w:color="auto"/>
        <w:left w:val="none" w:sz="0" w:space="0" w:color="auto"/>
        <w:bottom w:val="none" w:sz="0" w:space="0" w:color="auto"/>
        <w:right w:val="none" w:sz="0" w:space="0" w:color="auto"/>
      </w:divBdr>
    </w:div>
    <w:div w:id="612828251">
      <w:bodyDiv w:val="1"/>
      <w:marLeft w:val="0"/>
      <w:marRight w:val="0"/>
      <w:marTop w:val="0"/>
      <w:marBottom w:val="0"/>
      <w:divBdr>
        <w:top w:val="none" w:sz="0" w:space="0" w:color="auto"/>
        <w:left w:val="none" w:sz="0" w:space="0" w:color="auto"/>
        <w:bottom w:val="none" w:sz="0" w:space="0" w:color="auto"/>
        <w:right w:val="none" w:sz="0" w:space="0" w:color="auto"/>
      </w:divBdr>
    </w:div>
    <w:div w:id="620067505">
      <w:bodyDiv w:val="1"/>
      <w:marLeft w:val="0"/>
      <w:marRight w:val="0"/>
      <w:marTop w:val="0"/>
      <w:marBottom w:val="0"/>
      <w:divBdr>
        <w:top w:val="none" w:sz="0" w:space="0" w:color="auto"/>
        <w:left w:val="none" w:sz="0" w:space="0" w:color="auto"/>
        <w:bottom w:val="none" w:sz="0" w:space="0" w:color="auto"/>
        <w:right w:val="none" w:sz="0" w:space="0" w:color="auto"/>
      </w:divBdr>
    </w:div>
    <w:div w:id="625624471">
      <w:bodyDiv w:val="1"/>
      <w:marLeft w:val="0"/>
      <w:marRight w:val="0"/>
      <w:marTop w:val="0"/>
      <w:marBottom w:val="0"/>
      <w:divBdr>
        <w:top w:val="none" w:sz="0" w:space="0" w:color="auto"/>
        <w:left w:val="none" w:sz="0" w:space="0" w:color="auto"/>
        <w:bottom w:val="none" w:sz="0" w:space="0" w:color="auto"/>
        <w:right w:val="none" w:sz="0" w:space="0" w:color="auto"/>
      </w:divBdr>
    </w:div>
    <w:div w:id="637301589">
      <w:bodyDiv w:val="1"/>
      <w:marLeft w:val="0"/>
      <w:marRight w:val="0"/>
      <w:marTop w:val="0"/>
      <w:marBottom w:val="0"/>
      <w:divBdr>
        <w:top w:val="none" w:sz="0" w:space="0" w:color="auto"/>
        <w:left w:val="none" w:sz="0" w:space="0" w:color="auto"/>
        <w:bottom w:val="none" w:sz="0" w:space="0" w:color="auto"/>
        <w:right w:val="none" w:sz="0" w:space="0" w:color="auto"/>
      </w:divBdr>
    </w:div>
    <w:div w:id="700861353">
      <w:bodyDiv w:val="1"/>
      <w:marLeft w:val="0"/>
      <w:marRight w:val="0"/>
      <w:marTop w:val="0"/>
      <w:marBottom w:val="0"/>
      <w:divBdr>
        <w:top w:val="none" w:sz="0" w:space="0" w:color="auto"/>
        <w:left w:val="none" w:sz="0" w:space="0" w:color="auto"/>
        <w:bottom w:val="none" w:sz="0" w:space="0" w:color="auto"/>
        <w:right w:val="none" w:sz="0" w:space="0" w:color="auto"/>
      </w:divBdr>
    </w:div>
    <w:div w:id="736172410">
      <w:bodyDiv w:val="1"/>
      <w:marLeft w:val="0"/>
      <w:marRight w:val="0"/>
      <w:marTop w:val="0"/>
      <w:marBottom w:val="0"/>
      <w:divBdr>
        <w:top w:val="none" w:sz="0" w:space="0" w:color="auto"/>
        <w:left w:val="none" w:sz="0" w:space="0" w:color="auto"/>
        <w:bottom w:val="none" w:sz="0" w:space="0" w:color="auto"/>
        <w:right w:val="none" w:sz="0" w:space="0" w:color="auto"/>
      </w:divBdr>
    </w:div>
    <w:div w:id="778182509">
      <w:bodyDiv w:val="1"/>
      <w:marLeft w:val="0"/>
      <w:marRight w:val="0"/>
      <w:marTop w:val="0"/>
      <w:marBottom w:val="0"/>
      <w:divBdr>
        <w:top w:val="none" w:sz="0" w:space="0" w:color="auto"/>
        <w:left w:val="none" w:sz="0" w:space="0" w:color="auto"/>
        <w:bottom w:val="none" w:sz="0" w:space="0" w:color="auto"/>
        <w:right w:val="none" w:sz="0" w:space="0" w:color="auto"/>
      </w:divBdr>
    </w:div>
    <w:div w:id="783504549">
      <w:bodyDiv w:val="1"/>
      <w:marLeft w:val="0"/>
      <w:marRight w:val="0"/>
      <w:marTop w:val="0"/>
      <w:marBottom w:val="0"/>
      <w:divBdr>
        <w:top w:val="none" w:sz="0" w:space="0" w:color="auto"/>
        <w:left w:val="none" w:sz="0" w:space="0" w:color="auto"/>
        <w:bottom w:val="none" w:sz="0" w:space="0" w:color="auto"/>
        <w:right w:val="none" w:sz="0" w:space="0" w:color="auto"/>
      </w:divBdr>
    </w:div>
    <w:div w:id="793980850">
      <w:bodyDiv w:val="1"/>
      <w:marLeft w:val="0"/>
      <w:marRight w:val="0"/>
      <w:marTop w:val="0"/>
      <w:marBottom w:val="0"/>
      <w:divBdr>
        <w:top w:val="none" w:sz="0" w:space="0" w:color="auto"/>
        <w:left w:val="none" w:sz="0" w:space="0" w:color="auto"/>
        <w:bottom w:val="none" w:sz="0" w:space="0" w:color="auto"/>
        <w:right w:val="none" w:sz="0" w:space="0" w:color="auto"/>
      </w:divBdr>
    </w:div>
    <w:div w:id="931162601">
      <w:bodyDiv w:val="1"/>
      <w:marLeft w:val="0"/>
      <w:marRight w:val="0"/>
      <w:marTop w:val="0"/>
      <w:marBottom w:val="0"/>
      <w:divBdr>
        <w:top w:val="none" w:sz="0" w:space="0" w:color="auto"/>
        <w:left w:val="none" w:sz="0" w:space="0" w:color="auto"/>
        <w:bottom w:val="none" w:sz="0" w:space="0" w:color="auto"/>
        <w:right w:val="none" w:sz="0" w:space="0" w:color="auto"/>
      </w:divBdr>
    </w:div>
    <w:div w:id="1109667513">
      <w:bodyDiv w:val="1"/>
      <w:marLeft w:val="0"/>
      <w:marRight w:val="0"/>
      <w:marTop w:val="0"/>
      <w:marBottom w:val="0"/>
      <w:divBdr>
        <w:top w:val="none" w:sz="0" w:space="0" w:color="auto"/>
        <w:left w:val="none" w:sz="0" w:space="0" w:color="auto"/>
        <w:bottom w:val="none" w:sz="0" w:space="0" w:color="auto"/>
        <w:right w:val="none" w:sz="0" w:space="0" w:color="auto"/>
      </w:divBdr>
    </w:div>
    <w:div w:id="1147821918">
      <w:bodyDiv w:val="1"/>
      <w:marLeft w:val="0"/>
      <w:marRight w:val="0"/>
      <w:marTop w:val="0"/>
      <w:marBottom w:val="0"/>
      <w:divBdr>
        <w:top w:val="none" w:sz="0" w:space="0" w:color="auto"/>
        <w:left w:val="none" w:sz="0" w:space="0" w:color="auto"/>
        <w:bottom w:val="none" w:sz="0" w:space="0" w:color="auto"/>
        <w:right w:val="none" w:sz="0" w:space="0" w:color="auto"/>
      </w:divBdr>
    </w:div>
    <w:div w:id="1170371902">
      <w:bodyDiv w:val="1"/>
      <w:marLeft w:val="0"/>
      <w:marRight w:val="0"/>
      <w:marTop w:val="0"/>
      <w:marBottom w:val="0"/>
      <w:divBdr>
        <w:top w:val="none" w:sz="0" w:space="0" w:color="auto"/>
        <w:left w:val="none" w:sz="0" w:space="0" w:color="auto"/>
        <w:bottom w:val="none" w:sz="0" w:space="0" w:color="auto"/>
        <w:right w:val="none" w:sz="0" w:space="0" w:color="auto"/>
      </w:divBdr>
    </w:div>
    <w:div w:id="1230308880">
      <w:bodyDiv w:val="1"/>
      <w:marLeft w:val="0"/>
      <w:marRight w:val="0"/>
      <w:marTop w:val="0"/>
      <w:marBottom w:val="0"/>
      <w:divBdr>
        <w:top w:val="none" w:sz="0" w:space="0" w:color="auto"/>
        <w:left w:val="none" w:sz="0" w:space="0" w:color="auto"/>
        <w:bottom w:val="none" w:sz="0" w:space="0" w:color="auto"/>
        <w:right w:val="none" w:sz="0" w:space="0" w:color="auto"/>
      </w:divBdr>
    </w:div>
    <w:div w:id="1290890153">
      <w:bodyDiv w:val="1"/>
      <w:marLeft w:val="0"/>
      <w:marRight w:val="0"/>
      <w:marTop w:val="0"/>
      <w:marBottom w:val="0"/>
      <w:divBdr>
        <w:top w:val="none" w:sz="0" w:space="0" w:color="auto"/>
        <w:left w:val="none" w:sz="0" w:space="0" w:color="auto"/>
        <w:bottom w:val="none" w:sz="0" w:space="0" w:color="auto"/>
        <w:right w:val="none" w:sz="0" w:space="0" w:color="auto"/>
      </w:divBdr>
    </w:div>
    <w:div w:id="1437752166">
      <w:bodyDiv w:val="1"/>
      <w:marLeft w:val="0"/>
      <w:marRight w:val="0"/>
      <w:marTop w:val="0"/>
      <w:marBottom w:val="0"/>
      <w:divBdr>
        <w:top w:val="none" w:sz="0" w:space="0" w:color="auto"/>
        <w:left w:val="none" w:sz="0" w:space="0" w:color="auto"/>
        <w:bottom w:val="none" w:sz="0" w:space="0" w:color="auto"/>
        <w:right w:val="none" w:sz="0" w:space="0" w:color="auto"/>
      </w:divBdr>
    </w:div>
    <w:div w:id="1510947319">
      <w:bodyDiv w:val="1"/>
      <w:marLeft w:val="0"/>
      <w:marRight w:val="0"/>
      <w:marTop w:val="0"/>
      <w:marBottom w:val="0"/>
      <w:divBdr>
        <w:top w:val="none" w:sz="0" w:space="0" w:color="auto"/>
        <w:left w:val="none" w:sz="0" w:space="0" w:color="auto"/>
        <w:bottom w:val="none" w:sz="0" w:space="0" w:color="auto"/>
        <w:right w:val="none" w:sz="0" w:space="0" w:color="auto"/>
      </w:divBdr>
    </w:div>
    <w:div w:id="1570463372">
      <w:bodyDiv w:val="1"/>
      <w:marLeft w:val="0"/>
      <w:marRight w:val="0"/>
      <w:marTop w:val="0"/>
      <w:marBottom w:val="0"/>
      <w:divBdr>
        <w:top w:val="none" w:sz="0" w:space="0" w:color="auto"/>
        <w:left w:val="none" w:sz="0" w:space="0" w:color="auto"/>
        <w:bottom w:val="none" w:sz="0" w:space="0" w:color="auto"/>
        <w:right w:val="none" w:sz="0" w:space="0" w:color="auto"/>
      </w:divBdr>
    </w:div>
    <w:div w:id="1628196240">
      <w:bodyDiv w:val="1"/>
      <w:marLeft w:val="0"/>
      <w:marRight w:val="0"/>
      <w:marTop w:val="0"/>
      <w:marBottom w:val="0"/>
      <w:divBdr>
        <w:top w:val="none" w:sz="0" w:space="0" w:color="auto"/>
        <w:left w:val="none" w:sz="0" w:space="0" w:color="auto"/>
        <w:bottom w:val="none" w:sz="0" w:space="0" w:color="auto"/>
        <w:right w:val="none" w:sz="0" w:space="0" w:color="auto"/>
      </w:divBdr>
    </w:div>
    <w:div w:id="1767267338">
      <w:bodyDiv w:val="1"/>
      <w:marLeft w:val="0"/>
      <w:marRight w:val="0"/>
      <w:marTop w:val="0"/>
      <w:marBottom w:val="0"/>
      <w:divBdr>
        <w:top w:val="none" w:sz="0" w:space="0" w:color="auto"/>
        <w:left w:val="none" w:sz="0" w:space="0" w:color="auto"/>
        <w:bottom w:val="none" w:sz="0" w:space="0" w:color="auto"/>
        <w:right w:val="none" w:sz="0" w:space="0" w:color="auto"/>
      </w:divBdr>
    </w:div>
    <w:div w:id="1856143036">
      <w:bodyDiv w:val="1"/>
      <w:marLeft w:val="0"/>
      <w:marRight w:val="0"/>
      <w:marTop w:val="0"/>
      <w:marBottom w:val="0"/>
      <w:divBdr>
        <w:top w:val="none" w:sz="0" w:space="0" w:color="auto"/>
        <w:left w:val="none" w:sz="0" w:space="0" w:color="auto"/>
        <w:bottom w:val="none" w:sz="0" w:space="0" w:color="auto"/>
        <w:right w:val="none" w:sz="0" w:space="0" w:color="auto"/>
      </w:divBdr>
    </w:div>
    <w:div w:id="1882397169">
      <w:bodyDiv w:val="1"/>
      <w:marLeft w:val="0"/>
      <w:marRight w:val="0"/>
      <w:marTop w:val="0"/>
      <w:marBottom w:val="0"/>
      <w:divBdr>
        <w:top w:val="none" w:sz="0" w:space="0" w:color="auto"/>
        <w:left w:val="none" w:sz="0" w:space="0" w:color="auto"/>
        <w:bottom w:val="none" w:sz="0" w:space="0" w:color="auto"/>
        <w:right w:val="none" w:sz="0" w:space="0" w:color="auto"/>
      </w:divBdr>
    </w:div>
    <w:div w:id="1909607502">
      <w:bodyDiv w:val="1"/>
      <w:marLeft w:val="0"/>
      <w:marRight w:val="0"/>
      <w:marTop w:val="0"/>
      <w:marBottom w:val="0"/>
      <w:divBdr>
        <w:top w:val="none" w:sz="0" w:space="0" w:color="auto"/>
        <w:left w:val="none" w:sz="0" w:space="0" w:color="auto"/>
        <w:bottom w:val="none" w:sz="0" w:space="0" w:color="auto"/>
        <w:right w:val="none" w:sz="0" w:space="0" w:color="auto"/>
      </w:divBdr>
    </w:div>
    <w:div w:id="1982879859">
      <w:bodyDiv w:val="1"/>
      <w:marLeft w:val="0"/>
      <w:marRight w:val="0"/>
      <w:marTop w:val="0"/>
      <w:marBottom w:val="0"/>
      <w:divBdr>
        <w:top w:val="none" w:sz="0" w:space="0" w:color="auto"/>
        <w:left w:val="none" w:sz="0" w:space="0" w:color="auto"/>
        <w:bottom w:val="none" w:sz="0" w:space="0" w:color="auto"/>
        <w:right w:val="none" w:sz="0" w:space="0" w:color="auto"/>
      </w:divBdr>
    </w:div>
    <w:div w:id="1992251465">
      <w:bodyDiv w:val="1"/>
      <w:marLeft w:val="0"/>
      <w:marRight w:val="0"/>
      <w:marTop w:val="0"/>
      <w:marBottom w:val="0"/>
      <w:divBdr>
        <w:top w:val="none" w:sz="0" w:space="0" w:color="auto"/>
        <w:left w:val="none" w:sz="0" w:space="0" w:color="auto"/>
        <w:bottom w:val="none" w:sz="0" w:space="0" w:color="auto"/>
        <w:right w:val="none" w:sz="0" w:space="0" w:color="auto"/>
      </w:divBdr>
    </w:div>
    <w:div w:id="2057701764">
      <w:bodyDiv w:val="1"/>
      <w:marLeft w:val="0"/>
      <w:marRight w:val="0"/>
      <w:marTop w:val="0"/>
      <w:marBottom w:val="0"/>
      <w:divBdr>
        <w:top w:val="none" w:sz="0" w:space="0" w:color="auto"/>
        <w:left w:val="none" w:sz="0" w:space="0" w:color="auto"/>
        <w:bottom w:val="none" w:sz="0" w:space="0" w:color="auto"/>
        <w:right w:val="none" w:sz="0" w:space="0" w:color="auto"/>
      </w:divBdr>
    </w:div>
    <w:div w:id="206513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AFCCA-701D-43F3-8BD7-06FF6F953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2391</TotalTime>
  <Pages>8</Pages>
  <Words>2821</Words>
  <Characters>15518</Characters>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2023-12-22T17:16:00Z</cp:lastPrinted>
  <dcterms:created xsi:type="dcterms:W3CDTF">2023-12-21T11:05:00Z</dcterms:created>
  <dcterms:modified xsi:type="dcterms:W3CDTF">2026-06-26T17:04:00Z</dcterms:modified>
</cp:coreProperties>
</file>